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763"/>
        <w:gridCol w:w="1327"/>
        <w:gridCol w:w="801"/>
        <w:gridCol w:w="763"/>
        <w:gridCol w:w="1508"/>
        <w:gridCol w:w="895"/>
        <w:gridCol w:w="763"/>
        <w:gridCol w:w="1222"/>
        <w:gridCol w:w="895"/>
        <w:gridCol w:w="1424"/>
      </w:tblGrid>
      <w:tr w:rsidR="006927B0" w:rsidRPr="00C06249" w:rsidTr="00C06249">
        <w:trPr>
          <w:trHeight w:val="255"/>
        </w:trPr>
        <w:tc>
          <w:tcPr>
            <w:tcW w:w="13140" w:type="dxa"/>
            <w:gridSpan w:val="11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C06249">
              <w:rPr>
                <w:rFonts w:ascii="Times New Roman" w:hAnsi="Times New Roman"/>
                <w:sz w:val="20"/>
                <w:szCs w:val="20"/>
              </w:rPr>
              <w:t>Table S1: Mean Self-Report of Day and Evening Sitting Times, by Demographics, Physical Activity Transit Survey 2010-11</w:t>
            </w:r>
          </w:p>
        </w:tc>
      </w:tr>
      <w:tr w:rsidR="006927B0" w:rsidRPr="00C06249" w:rsidTr="00B73EBB">
        <w:trPr>
          <w:trHeight w:val="570"/>
        </w:trPr>
        <w:tc>
          <w:tcPr>
            <w:tcW w:w="2779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3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Self-Reported Day </w:t>
            </w:r>
            <w:proofErr w:type="spellStart"/>
            <w:r w:rsidRPr="00C06249">
              <w:rPr>
                <w:rFonts w:ascii="Times New Roman" w:hAnsi="Times New Roman"/>
                <w:sz w:val="20"/>
                <w:szCs w:val="20"/>
              </w:rPr>
              <w:t>Sitting</w:t>
            </w:r>
            <w:r w:rsidRPr="00C06249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166" w:type="dxa"/>
            <w:gridSpan w:val="3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Self-Reported Evening </w:t>
            </w:r>
            <w:proofErr w:type="spellStart"/>
            <w:r w:rsidRPr="00C06249">
              <w:rPr>
                <w:rFonts w:ascii="Times New Roman" w:hAnsi="Times New Roman"/>
                <w:sz w:val="20"/>
                <w:szCs w:val="20"/>
              </w:rPr>
              <w:t>Sitting</w:t>
            </w:r>
            <w:r w:rsidRPr="00C06249"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880" w:type="dxa"/>
            <w:gridSpan w:val="3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Difference b/t Day vs. Evening Sitting (minutes/day)</w:t>
            </w:r>
          </w:p>
        </w:tc>
        <w:tc>
          <w:tcPr>
            <w:tcW w:w="1424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% of Sitting Time that is Day Sitting</w:t>
            </w:r>
          </w:p>
        </w:tc>
      </w:tr>
      <w:tr w:rsidR="006927B0" w:rsidRPr="00C06249" w:rsidTr="00C06249">
        <w:trPr>
          <w:trHeight w:val="525"/>
        </w:trPr>
        <w:tc>
          <w:tcPr>
            <w:tcW w:w="2779" w:type="dxa"/>
            <w:shd w:val="clear" w:color="auto" w:fill="auto"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Demographic Characteristic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Mean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95% CI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p-value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424" w:type="dxa"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Overall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(235, 251)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(174, 186)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(55, 70)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Age Group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18-24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(203, 249)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0.05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(164, 195)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0.90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(23, 69)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25-44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(239, 267)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(171, 191)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(58, 86)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45-64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(230, 258)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0.37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(165, 182)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0.26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(58, 84)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59%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65+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(210, 241)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(181, 205)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(19, 46)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Sex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808080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(237, 263)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(182, 199)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(47, 72)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(226, 246)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(164, 178)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(56, 75)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Race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Non-Hispanic White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(269, 291)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(177, 192)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(84, 107)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60%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Non-Hispanic Black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(225, 257)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(186, 214)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0.06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(25, 58)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55%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Hispanic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(160, 188)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(139, 161)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(12, 36)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Non-Hispanic Asian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(249, 307)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0.91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(176, 211)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0.38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(55, 116)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59%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Other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(204, 309)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0.39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(158, 229)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0.63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(13, 113)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6927B0" w:rsidRPr="00C06249" w:rsidTr="00C06249">
        <w:trPr>
          <w:trHeight w:val="300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Poverty/</w:t>
            </w:r>
            <w:proofErr w:type="spellStart"/>
            <w:r w:rsidRPr="00C06249">
              <w:rPr>
                <w:rFonts w:ascii="Times New Roman" w:hAnsi="Times New Roman"/>
                <w:sz w:val="20"/>
                <w:szCs w:val="20"/>
              </w:rPr>
              <w:t>Income</w:t>
            </w:r>
            <w:r w:rsidRPr="00C06249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&lt;200% FPL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(190, 216)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(163, 182)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(19, 42)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200-399% FPL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(221, 256)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(167, 196)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0.37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(40, 74)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400+% FPL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(289, 317)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(180, 198)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(99, 128)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62%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Education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Less than high school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(156, 197)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(135, 167)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(11, 39)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Grade 12 or equivalent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(192, 222)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(166, 187)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(14, 47)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54%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Some college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(236, 264)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(184, 205)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(40, 71)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Cs/>
                <w:sz w:val="20"/>
                <w:szCs w:val="20"/>
              </w:rPr>
              <w:t>0.44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College graduate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(288, 315)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Cs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(180, 198)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Cs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(99, 127)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Cs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62%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Nativity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U.S. born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(253, 273)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(184, 199)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(62, 82)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Foreign born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(207, 233)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(159, 176)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C06249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&lt;.001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(40, 64)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6927B0" w:rsidRPr="00C06249" w:rsidTr="00C06249">
        <w:trPr>
          <w:trHeight w:val="300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Body Mass Index, kg/m</w:t>
            </w:r>
            <w:r w:rsidRPr="00C0624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Underweight/Normal, &lt;25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(241, 269)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(173, 191)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Ref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(60, 87)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Ref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58%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lastRenderedPageBreak/>
              <w:t>Overweight, 25-&lt;30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(227, 253)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(172, 191)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0.96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(46, 71)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57%</w:t>
            </w:r>
          </w:p>
        </w:tc>
      </w:tr>
      <w:tr w:rsidR="006927B0" w:rsidRPr="00C06249" w:rsidTr="00C06249">
        <w:trPr>
          <w:trHeight w:val="255"/>
        </w:trPr>
        <w:tc>
          <w:tcPr>
            <w:tcW w:w="2779" w:type="dxa"/>
            <w:shd w:val="clear" w:color="auto" w:fill="auto"/>
            <w:vAlign w:val="bottom"/>
          </w:tcPr>
          <w:p w:rsidR="006927B0" w:rsidRPr="00C06249" w:rsidRDefault="006927B0" w:rsidP="00C06249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Obese, 30+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327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(213, 241)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sz w:val="20"/>
                <w:szCs w:val="20"/>
              </w:rPr>
              <w:t>0.01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508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(166, 188)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0.51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 xml:space="preserve"> (37, 64)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:rsidR="006927B0" w:rsidRPr="00C06249" w:rsidRDefault="006927B0" w:rsidP="00C06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56%</w:t>
            </w:r>
          </w:p>
        </w:tc>
      </w:tr>
      <w:tr w:rsidR="006927B0" w:rsidRPr="00C06249" w:rsidTr="00C06249">
        <w:trPr>
          <w:trHeight w:val="615"/>
        </w:trPr>
        <w:tc>
          <w:tcPr>
            <w:tcW w:w="13140" w:type="dxa"/>
            <w:gridSpan w:val="11"/>
            <w:shd w:val="clear" w:color="auto" w:fill="auto"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6249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r w:rsidRPr="00C06249">
              <w:rPr>
                <w:rFonts w:ascii="Times New Roman" w:hAnsi="Times New Roman"/>
                <w:sz w:val="20"/>
                <w:szCs w:val="20"/>
              </w:rPr>
              <w:t>Day</w:t>
            </w:r>
            <w:proofErr w:type="spellEnd"/>
            <w:r w:rsidRPr="00C06249">
              <w:rPr>
                <w:rFonts w:ascii="Times New Roman" w:hAnsi="Times New Roman"/>
                <w:sz w:val="20"/>
                <w:szCs w:val="20"/>
              </w:rPr>
              <w:t xml:space="preserve"> sitting was assessed with the question,  “On an average day during the last 7 days, from the time you woke up to around 5 o’clock in the evening, how many hours or minutes did you spend sitting?”</w:t>
            </w:r>
          </w:p>
        </w:tc>
      </w:tr>
      <w:tr w:rsidR="006927B0" w:rsidRPr="00C06249" w:rsidTr="00C06249">
        <w:trPr>
          <w:trHeight w:val="555"/>
        </w:trPr>
        <w:tc>
          <w:tcPr>
            <w:tcW w:w="13140" w:type="dxa"/>
            <w:gridSpan w:val="11"/>
            <w:shd w:val="clear" w:color="auto" w:fill="auto"/>
            <w:vAlign w:val="center"/>
          </w:tcPr>
          <w:p w:rsidR="006927B0" w:rsidRPr="00C06249" w:rsidRDefault="006927B0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6249"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  <w:r w:rsidRPr="00C06249">
              <w:rPr>
                <w:rFonts w:ascii="Times New Roman" w:hAnsi="Times New Roman"/>
                <w:sz w:val="20"/>
                <w:szCs w:val="20"/>
              </w:rPr>
              <w:t>Evening</w:t>
            </w:r>
            <w:proofErr w:type="spellEnd"/>
            <w:r w:rsidRPr="00C06249">
              <w:rPr>
                <w:rFonts w:ascii="Times New Roman" w:hAnsi="Times New Roman"/>
                <w:sz w:val="20"/>
                <w:szCs w:val="20"/>
              </w:rPr>
              <w:t xml:space="preserve"> sitting was assessed with the question (following the daytime sitting question), “And from 5 o’clock in the evening to the time you went to bed on an average day during the last 7 days, how many hours or minutes did you spend sitting?” </w:t>
            </w:r>
          </w:p>
        </w:tc>
      </w:tr>
      <w:tr w:rsidR="00C06249" w:rsidRPr="00C06249" w:rsidTr="00C06249">
        <w:trPr>
          <w:trHeight w:val="341"/>
        </w:trPr>
        <w:tc>
          <w:tcPr>
            <w:tcW w:w="13140" w:type="dxa"/>
            <w:gridSpan w:val="11"/>
            <w:shd w:val="clear" w:color="auto" w:fill="auto"/>
            <w:vAlign w:val="center"/>
          </w:tcPr>
          <w:p w:rsidR="00C06249" w:rsidRPr="00C06249" w:rsidRDefault="00C06249" w:rsidP="00C062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249">
              <w:rPr>
                <w:rFonts w:ascii="Times New Roman" w:hAnsi="Times New Roman"/>
                <w:sz w:val="20"/>
                <w:szCs w:val="20"/>
              </w:rPr>
              <w:t>Abbreviations: CI – confidence interval, FPL – federal poverty level</w:t>
            </w:r>
          </w:p>
        </w:tc>
      </w:tr>
    </w:tbl>
    <w:p w:rsidR="006927B0" w:rsidRPr="00C06249" w:rsidRDefault="006927B0" w:rsidP="006927B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927B0" w:rsidRPr="009514BA" w:rsidRDefault="006927B0" w:rsidP="006927B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3768E" w:rsidRDefault="0093768E"/>
    <w:sectPr w:rsidR="0093768E" w:rsidSect="006927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B0"/>
    <w:rsid w:val="000220F2"/>
    <w:rsid w:val="00030445"/>
    <w:rsid w:val="00045E99"/>
    <w:rsid w:val="0005774A"/>
    <w:rsid w:val="00073083"/>
    <w:rsid w:val="000934B3"/>
    <w:rsid w:val="00094081"/>
    <w:rsid w:val="000A0F85"/>
    <w:rsid w:val="000B59E1"/>
    <w:rsid w:val="000B5C74"/>
    <w:rsid w:val="000D068D"/>
    <w:rsid w:val="000E2CC4"/>
    <w:rsid w:val="000E3889"/>
    <w:rsid w:val="000F5757"/>
    <w:rsid w:val="000F6BD5"/>
    <w:rsid w:val="001020F8"/>
    <w:rsid w:val="00102319"/>
    <w:rsid w:val="001271BF"/>
    <w:rsid w:val="001431A6"/>
    <w:rsid w:val="001565D8"/>
    <w:rsid w:val="00156D0D"/>
    <w:rsid w:val="001617D3"/>
    <w:rsid w:val="0016789E"/>
    <w:rsid w:val="0017037C"/>
    <w:rsid w:val="00170F2F"/>
    <w:rsid w:val="0017326C"/>
    <w:rsid w:val="00182B31"/>
    <w:rsid w:val="00195F62"/>
    <w:rsid w:val="00195F63"/>
    <w:rsid w:val="001A3416"/>
    <w:rsid w:val="001A5146"/>
    <w:rsid w:val="001B06B4"/>
    <w:rsid w:val="001C0D3A"/>
    <w:rsid w:val="001F6E2E"/>
    <w:rsid w:val="002033FE"/>
    <w:rsid w:val="00205C09"/>
    <w:rsid w:val="002308F1"/>
    <w:rsid w:val="00232F2E"/>
    <w:rsid w:val="00257F37"/>
    <w:rsid w:val="00270263"/>
    <w:rsid w:val="00290EE0"/>
    <w:rsid w:val="002935B8"/>
    <w:rsid w:val="00293CFE"/>
    <w:rsid w:val="002A7050"/>
    <w:rsid w:val="002B0B64"/>
    <w:rsid w:val="002B5888"/>
    <w:rsid w:val="002D2D1A"/>
    <w:rsid w:val="002D5417"/>
    <w:rsid w:val="002D5CA2"/>
    <w:rsid w:val="002F1498"/>
    <w:rsid w:val="002F2021"/>
    <w:rsid w:val="00311A22"/>
    <w:rsid w:val="003318A7"/>
    <w:rsid w:val="0033341F"/>
    <w:rsid w:val="00370864"/>
    <w:rsid w:val="0037256F"/>
    <w:rsid w:val="00377D3A"/>
    <w:rsid w:val="0038706E"/>
    <w:rsid w:val="00397A59"/>
    <w:rsid w:val="003A4F7A"/>
    <w:rsid w:val="003A6B12"/>
    <w:rsid w:val="003C04F8"/>
    <w:rsid w:val="003D217F"/>
    <w:rsid w:val="003D335F"/>
    <w:rsid w:val="003E4A29"/>
    <w:rsid w:val="003E72E1"/>
    <w:rsid w:val="00404E62"/>
    <w:rsid w:val="00405845"/>
    <w:rsid w:val="004140D0"/>
    <w:rsid w:val="0042630A"/>
    <w:rsid w:val="00426F7C"/>
    <w:rsid w:val="00432EEC"/>
    <w:rsid w:val="00451D6B"/>
    <w:rsid w:val="00457974"/>
    <w:rsid w:val="00474B1D"/>
    <w:rsid w:val="004805B7"/>
    <w:rsid w:val="00483B0E"/>
    <w:rsid w:val="00483C8F"/>
    <w:rsid w:val="004871AF"/>
    <w:rsid w:val="004A713A"/>
    <w:rsid w:val="004A7843"/>
    <w:rsid w:val="004D251E"/>
    <w:rsid w:val="004D7CBC"/>
    <w:rsid w:val="004E4718"/>
    <w:rsid w:val="00503D3B"/>
    <w:rsid w:val="00516180"/>
    <w:rsid w:val="00541CDC"/>
    <w:rsid w:val="005455E3"/>
    <w:rsid w:val="00550E42"/>
    <w:rsid w:val="0055238F"/>
    <w:rsid w:val="00554676"/>
    <w:rsid w:val="0055576B"/>
    <w:rsid w:val="00556056"/>
    <w:rsid w:val="0056134A"/>
    <w:rsid w:val="00572270"/>
    <w:rsid w:val="00581ECE"/>
    <w:rsid w:val="00583A3D"/>
    <w:rsid w:val="00594736"/>
    <w:rsid w:val="00595666"/>
    <w:rsid w:val="005A0B19"/>
    <w:rsid w:val="005A4E11"/>
    <w:rsid w:val="005A5B57"/>
    <w:rsid w:val="005A7BA5"/>
    <w:rsid w:val="005C733C"/>
    <w:rsid w:val="005F6E9E"/>
    <w:rsid w:val="006072D4"/>
    <w:rsid w:val="006117EC"/>
    <w:rsid w:val="00612DF4"/>
    <w:rsid w:val="006147B8"/>
    <w:rsid w:val="00645DF1"/>
    <w:rsid w:val="006462D4"/>
    <w:rsid w:val="006565C8"/>
    <w:rsid w:val="00665121"/>
    <w:rsid w:val="00677ED8"/>
    <w:rsid w:val="006927B0"/>
    <w:rsid w:val="006A06E6"/>
    <w:rsid w:val="006B00A1"/>
    <w:rsid w:val="006B5E83"/>
    <w:rsid w:val="006D0861"/>
    <w:rsid w:val="006E3A6D"/>
    <w:rsid w:val="007314E9"/>
    <w:rsid w:val="00741634"/>
    <w:rsid w:val="00746929"/>
    <w:rsid w:val="007476BF"/>
    <w:rsid w:val="007528CA"/>
    <w:rsid w:val="00755539"/>
    <w:rsid w:val="00756AF5"/>
    <w:rsid w:val="00764FE2"/>
    <w:rsid w:val="00765C89"/>
    <w:rsid w:val="00770A6E"/>
    <w:rsid w:val="00771328"/>
    <w:rsid w:val="007A5D53"/>
    <w:rsid w:val="007A6DE0"/>
    <w:rsid w:val="007B3AD4"/>
    <w:rsid w:val="007D7A6B"/>
    <w:rsid w:val="00813651"/>
    <w:rsid w:val="00815DE5"/>
    <w:rsid w:val="008316BC"/>
    <w:rsid w:val="00833317"/>
    <w:rsid w:val="00833A0D"/>
    <w:rsid w:val="00842DD5"/>
    <w:rsid w:val="00845C43"/>
    <w:rsid w:val="00846716"/>
    <w:rsid w:val="00850A53"/>
    <w:rsid w:val="00851075"/>
    <w:rsid w:val="008527CA"/>
    <w:rsid w:val="00866492"/>
    <w:rsid w:val="00876BAD"/>
    <w:rsid w:val="008913EA"/>
    <w:rsid w:val="00895B12"/>
    <w:rsid w:val="008A0DD6"/>
    <w:rsid w:val="008A6B17"/>
    <w:rsid w:val="008B04C7"/>
    <w:rsid w:val="008B6271"/>
    <w:rsid w:val="008C426F"/>
    <w:rsid w:val="008D48B5"/>
    <w:rsid w:val="008F0261"/>
    <w:rsid w:val="0090122C"/>
    <w:rsid w:val="00910AA2"/>
    <w:rsid w:val="00923FCA"/>
    <w:rsid w:val="00925E94"/>
    <w:rsid w:val="00936C30"/>
    <w:rsid w:val="0093768E"/>
    <w:rsid w:val="00945268"/>
    <w:rsid w:val="00952249"/>
    <w:rsid w:val="00972C24"/>
    <w:rsid w:val="0098104F"/>
    <w:rsid w:val="00987797"/>
    <w:rsid w:val="0099057B"/>
    <w:rsid w:val="009A0534"/>
    <w:rsid w:val="009A41C1"/>
    <w:rsid w:val="009B2ECF"/>
    <w:rsid w:val="009B5CDC"/>
    <w:rsid w:val="009D14DB"/>
    <w:rsid w:val="009D38F8"/>
    <w:rsid w:val="009D6171"/>
    <w:rsid w:val="009E13F4"/>
    <w:rsid w:val="00A02D9E"/>
    <w:rsid w:val="00A070D4"/>
    <w:rsid w:val="00A1111B"/>
    <w:rsid w:val="00A27BD1"/>
    <w:rsid w:val="00A3035A"/>
    <w:rsid w:val="00A370EC"/>
    <w:rsid w:val="00A43658"/>
    <w:rsid w:val="00A437DC"/>
    <w:rsid w:val="00A46F1F"/>
    <w:rsid w:val="00A4714F"/>
    <w:rsid w:val="00A6756E"/>
    <w:rsid w:val="00A83281"/>
    <w:rsid w:val="00AA622B"/>
    <w:rsid w:val="00AA7546"/>
    <w:rsid w:val="00AA7817"/>
    <w:rsid w:val="00AC7908"/>
    <w:rsid w:val="00AD04D7"/>
    <w:rsid w:val="00AD2471"/>
    <w:rsid w:val="00AF0437"/>
    <w:rsid w:val="00B116C4"/>
    <w:rsid w:val="00B139D8"/>
    <w:rsid w:val="00B14C5F"/>
    <w:rsid w:val="00B26A36"/>
    <w:rsid w:val="00B44AF2"/>
    <w:rsid w:val="00B51D25"/>
    <w:rsid w:val="00B62A2C"/>
    <w:rsid w:val="00B73EBB"/>
    <w:rsid w:val="00B7439D"/>
    <w:rsid w:val="00B90285"/>
    <w:rsid w:val="00B92874"/>
    <w:rsid w:val="00BA7393"/>
    <w:rsid w:val="00BB7984"/>
    <w:rsid w:val="00BC4B88"/>
    <w:rsid w:val="00C0095D"/>
    <w:rsid w:val="00C06249"/>
    <w:rsid w:val="00C06D5B"/>
    <w:rsid w:val="00C22BD3"/>
    <w:rsid w:val="00C62678"/>
    <w:rsid w:val="00C70CC0"/>
    <w:rsid w:val="00C726B7"/>
    <w:rsid w:val="00C76553"/>
    <w:rsid w:val="00C76B00"/>
    <w:rsid w:val="00C825EB"/>
    <w:rsid w:val="00C903BF"/>
    <w:rsid w:val="00C908BC"/>
    <w:rsid w:val="00C95168"/>
    <w:rsid w:val="00CB44B5"/>
    <w:rsid w:val="00CC5C9A"/>
    <w:rsid w:val="00CD11CB"/>
    <w:rsid w:val="00CF28C1"/>
    <w:rsid w:val="00CF4622"/>
    <w:rsid w:val="00D061A4"/>
    <w:rsid w:val="00D06F80"/>
    <w:rsid w:val="00D10E6B"/>
    <w:rsid w:val="00D27AD7"/>
    <w:rsid w:val="00D342AC"/>
    <w:rsid w:val="00D66F1D"/>
    <w:rsid w:val="00D83AFD"/>
    <w:rsid w:val="00DC0AC0"/>
    <w:rsid w:val="00DC259F"/>
    <w:rsid w:val="00DC4A46"/>
    <w:rsid w:val="00DD06A9"/>
    <w:rsid w:val="00DD4822"/>
    <w:rsid w:val="00DF66C9"/>
    <w:rsid w:val="00E00AD5"/>
    <w:rsid w:val="00E068D2"/>
    <w:rsid w:val="00E12E1E"/>
    <w:rsid w:val="00E41157"/>
    <w:rsid w:val="00E46D90"/>
    <w:rsid w:val="00E50896"/>
    <w:rsid w:val="00E525FF"/>
    <w:rsid w:val="00E546E6"/>
    <w:rsid w:val="00E54B5A"/>
    <w:rsid w:val="00E64CC6"/>
    <w:rsid w:val="00E82170"/>
    <w:rsid w:val="00E82DB3"/>
    <w:rsid w:val="00EA48DD"/>
    <w:rsid w:val="00EA5B5E"/>
    <w:rsid w:val="00EB3A46"/>
    <w:rsid w:val="00EB5A7B"/>
    <w:rsid w:val="00EC67E4"/>
    <w:rsid w:val="00EC7C50"/>
    <w:rsid w:val="00ED6EA8"/>
    <w:rsid w:val="00F0130D"/>
    <w:rsid w:val="00F10F12"/>
    <w:rsid w:val="00F176DC"/>
    <w:rsid w:val="00F25C36"/>
    <w:rsid w:val="00F50B5A"/>
    <w:rsid w:val="00F52C06"/>
    <w:rsid w:val="00F618CA"/>
    <w:rsid w:val="00F64358"/>
    <w:rsid w:val="00F75B8F"/>
    <w:rsid w:val="00F80437"/>
    <w:rsid w:val="00F8226F"/>
    <w:rsid w:val="00FA5898"/>
    <w:rsid w:val="00FA7232"/>
    <w:rsid w:val="00FB1F50"/>
    <w:rsid w:val="00FB49BD"/>
    <w:rsid w:val="00FB6A4B"/>
    <w:rsid w:val="00FC2732"/>
    <w:rsid w:val="00FC2903"/>
    <w:rsid w:val="00FD0A83"/>
    <w:rsid w:val="00F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Self-Reported Sitting Time in New York City Adults, The Physical Activity and Transit Survey, 2010–2011</vt:lpstr>
    </vt:vector>
  </TitlesOfParts>
  <Company>Centers for Disease Control and Prevention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Self-Reported Sitting Time in New York City Adults, The Physical Activity and Transit Survey, 2010–2011</dc:title>
  <dc:creator>Stella Yi</dc:creator>
  <cp:lastModifiedBy>Martin, Camille S. (CDC/ONDIEH/NCCDPHP)</cp:lastModifiedBy>
  <cp:revision>2</cp:revision>
  <dcterms:created xsi:type="dcterms:W3CDTF">2015-03-30T18:23:00Z</dcterms:created>
  <dcterms:modified xsi:type="dcterms:W3CDTF">2015-03-30T18:23:00Z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