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5C228" w14:textId="230BA86D" w:rsidR="006B2A45" w:rsidRPr="00655F3E" w:rsidRDefault="00163420" w:rsidP="00102CD0">
      <w:pPr>
        <w:pStyle w:val="Heading1"/>
        <w:spacing w:after="240" w:line="240" w:lineRule="auto"/>
      </w:pPr>
      <w:r w:rsidRPr="004E36EC">
        <w:t xml:space="preserve">HICPAC </w:t>
      </w:r>
      <w:r w:rsidR="004120AC" w:rsidRPr="00861B92">
        <w:t>Sample Gap Analysis and Risk Assessment Tools</w:t>
      </w:r>
      <w:r w:rsidR="009A4BB3" w:rsidRPr="00655F3E">
        <w:t>: Reprocessing Flexible Endoscopes</w:t>
      </w:r>
    </w:p>
    <w:p w14:paraId="4948BECE" w14:textId="77777777" w:rsidR="00102CD0" w:rsidRDefault="00102CD0" w:rsidP="00524CCB">
      <w:pPr>
        <w:spacing w:after="0"/>
        <w:rPr>
          <w:b/>
          <w:color w:val="000000" w:themeColor="text1"/>
        </w:rPr>
        <w:sectPr w:rsidR="00102CD0" w:rsidSect="00767346">
          <w:headerReference w:type="default" r:id="rId8"/>
          <w:footerReference w:type="default" r:id="rId9"/>
          <w:headerReference w:type="first" r:id="rId10"/>
          <w:footerReference w:type="first" r:id="rId11"/>
          <w:pgSz w:w="15840" w:h="12240" w:orient="landscape" w:code="1"/>
          <w:pgMar w:top="720" w:right="720" w:bottom="806" w:left="720" w:header="432" w:footer="432" w:gutter="0"/>
          <w:cols w:space="720"/>
          <w:titlePg/>
          <w:docGrid w:linePitch="360"/>
        </w:sectPr>
      </w:pPr>
    </w:p>
    <w:p w14:paraId="7BC741D7" w14:textId="690D9638" w:rsidR="00524CCB" w:rsidRDefault="0046445B" w:rsidP="00AB0619">
      <w:pPr>
        <w:rPr>
          <w:color w:val="000000" w:themeColor="text1"/>
        </w:rPr>
      </w:pPr>
      <w:r w:rsidRPr="00383244">
        <w:rPr>
          <w:b/>
          <w:color w:val="000000" w:themeColor="text1"/>
        </w:rPr>
        <w:t>Purpose:</w:t>
      </w:r>
      <w:r w:rsidRPr="00383244">
        <w:rPr>
          <w:color w:val="000000" w:themeColor="text1"/>
        </w:rPr>
        <w:t xml:space="preserve"> </w:t>
      </w:r>
      <w:r w:rsidR="00213F71">
        <w:rPr>
          <w:color w:val="000000" w:themeColor="text1"/>
        </w:rPr>
        <w:t>Facilities can use these sample</w:t>
      </w:r>
      <w:r w:rsidR="005C0AE5" w:rsidRPr="00383244">
        <w:rPr>
          <w:color w:val="000000" w:themeColor="text1"/>
        </w:rPr>
        <w:t xml:space="preserve"> </w:t>
      </w:r>
      <w:r w:rsidRPr="00383244">
        <w:rPr>
          <w:color w:val="000000" w:themeColor="text1"/>
        </w:rPr>
        <w:t>G</w:t>
      </w:r>
      <w:r w:rsidR="006B2A45" w:rsidRPr="00383244">
        <w:rPr>
          <w:color w:val="000000" w:themeColor="text1"/>
        </w:rPr>
        <w:t xml:space="preserve">ap </w:t>
      </w:r>
      <w:r w:rsidRPr="00383244">
        <w:rPr>
          <w:color w:val="000000" w:themeColor="text1"/>
        </w:rPr>
        <w:t>A</w:t>
      </w:r>
      <w:r w:rsidR="006B2A45" w:rsidRPr="00383244">
        <w:rPr>
          <w:color w:val="000000" w:themeColor="text1"/>
        </w:rPr>
        <w:t xml:space="preserve">nalysis and </w:t>
      </w:r>
      <w:r w:rsidRPr="00383244">
        <w:rPr>
          <w:color w:val="000000" w:themeColor="text1"/>
        </w:rPr>
        <w:t>R</w:t>
      </w:r>
      <w:r w:rsidR="006B2A45" w:rsidRPr="00383244">
        <w:rPr>
          <w:color w:val="000000" w:themeColor="text1"/>
        </w:rPr>
        <w:t xml:space="preserve">isk </w:t>
      </w:r>
      <w:r w:rsidRPr="00383244">
        <w:rPr>
          <w:color w:val="000000" w:themeColor="text1"/>
        </w:rPr>
        <w:t>A</w:t>
      </w:r>
      <w:r w:rsidR="006B2A45" w:rsidRPr="00383244">
        <w:rPr>
          <w:color w:val="000000" w:themeColor="text1"/>
        </w:rPr>
        <w:t xml:space="preserve">ssessment </w:t>
      </w:r>
      <w:r w:rsidRPr="00383244">
        <w:rPr>
          <w:color w:val="000000" w:themeColor="text1"/>
        </w:rPr>
        <w:t xml:space="preserve">Tools </w:t>
      </w:r>
      <w:r w:rsidR="00717A0A">
        <w:rPr>
          <w:color w:val="000000" w:themeColor="text1"/>
        </w:rPr>
        <w:t xml:space="preserve">as templates </w:t>
      </w:r>
      <w:r w:rsidR="00213F71">
        <w:rPr>
          <w:color w:val="000000" w:themeColor="text1"/>
        </w:rPr>
        <w:t>to develop their own</w:t>
      </w:r>
      <w:r w:rsidR="00213F71" w:rsidRPr="00383244">
        <w:rPr>
          <w:color w:val="000000" w:themeColor="text1"/>
        </w:rPr>
        <w:t xml:space="preserve"> </w:t>
      </w:r>
      <w:r w:rsidR="005C0AE5" w:rsidRPr="00383244">
        <w:rPr>
          <w:color w:val="000000" w:themeColor="text1"/>
        </w:rPr>
        <w:t>q</w:t>
      </w:r>
      <w:r w:rsidR="006B2A45" w:rsidRPr="00383244">
        <w:rPr>
          <w:color w:val="000000" w:themeColor="text1"/>
        </w:rPr>
        <w:t xml:space="preserve">uality </w:t>
      </w:r>
      <w:r w:rsidR="005C0AE5" w:rsidRPr="00383244">
        <w:rPr>
          <w:color w:val="000000" w:themeColor="text1"/>
        </w:rPr>
        <w:t>i</w:t>
      </w:r>
      <w:r w:rsidR="006B2A45" w:rsidRPr="00383244">
        <w:rPr>
          <w:color w:val="000000" w:themeColor="text1"/>
        </w:rPr>
        <w:t xml:space="preserve">mprovement tools to be used in conjunction with a complete facility </w:t>
      </w:r>
      <w:r w:rsidR="00113E9D">
        <w:rPr>
          <w:color w:val="000000" w:themeColor="text1"/>
        </w:rPr>
        <w:t xml:space="preserve">flexible </w:t>
      </w:r>
      <w:r w:rsidR="006B2A45" w:rsidRPr="00383244">
        <w:rPr>
          <w:color w:val="000000" w:themeColor="text1"/>
        </w:rPr>
        <w:t xml:space="preserve">endoscope inventory and the manufacturer’s instructions for use (IFU) for each </w:t>
      </w:r>
      <w:r w:rsidR="00113E9D">
        <w:rPr>
          <w:color w:val="000000" w:themeColor="text1"/>
        </w:rPr>
        <w:t xml:space="preserve">flexible </w:t>
      </w:r>
      <w:r w:rsidR="006B2A45" w:rsidRPr="00383244">
        <w:rPr>
          <w:color w:val="000000" w:themeColor="text1"/>
        </w:rPr>
        <w:t xml:space="preserve">endoscope. </w:t>
      </w:r>
      <w:r w:rsidR="00717A0A">
        <w:rPr>
          <w:color w:val="000000" w:themeColor="text1"/>
        </w:rPr>
        <w:t>These</w:t>
      </w:r>
      <w:r w:rsidR="00717A0A" w:rsidRPr="00383244">
        <w:rPr>
          <w:color w:val="000000" w:themeColor="text1"/>
        </w:rPr>
        <w:t xml:space="preserve"> sample </w:t>
      </w:r>
      <w:r w:rsidR="00717A0A">
        <w:rPr>
          <w:color w:val="000000" w:themeColor="text1"/>
        </w:rPr>
        <w:t>tools are</w:t>
      </w:r>
      <w:r w:rsidR="00717A0A" w:rsidRPr="00383244">
        <w:rPr>
          <w:color w:val="000000" w:themeColor="text1"/>
        </w:rPr>
        <w:t xml:space="preserve"> intended</w:t>
      </w:r>
      <w:r w:rsidR="00717A0A">
        <w:rPr>
          <w:color w:val="000000" w:themeColor="text1"/>
        </w:rPr>
        <w:t xml:space="preserve"> to </w:t>
      </w:r>
      <w:r w:rsidR="00717A0A" w:rsidRPr="00383244">
        <w:rPr>
          <w:color w:val="000000" w:themeColor="text1"/>
        </w:rPr>
        <w:t xml:space="preserve">be modified to align with facilities’ specific needs. </w:t>
      </w:r>
      <w:r w:rsidR="006B2A45" w:rsidRPr="00383244">
        <w:rPr>
          <w:color w:val="000000" w:themeColor="text1"/>
        </w:rPr>
        <w:t xml:space="preserve">When combined, </w:t>
      </w:r>
      <w:r w:rsidR="00717A0A">
        <w:rPr>
          <w:color w:val="000000" w:themeColor="text1"/>
        </w:rPr>
        <w:t>they</w:t>
      </w:r>
      <w:r w:rsidRPr="00383244">
        <w:rPr>
          <w:color w:val="000000" w:themeColor="text1"/>
        </w:rPr>
        <w:t xml:space="preserve"> </w:t>
      </w:r>
      <w:r w:rsidR="006B2A45" w:rsidRPr="00383244">
        <w:rPr>
          <w:color w:val="000000" w:themeColor="text1"/>
        </w:rPr>
        <w:t xml:space="preserve">will assist </w:t>
      </w:r>
      <w:r w:rsidRPr="00383244">
        <w:rPr>
          <w:color w:val="000000" w:themeColor="text1"/>
        </w:rPr>
        <w:t>facilities</w:t>
      </w:r>
      <w:r w:rsidR="006B2A45" w:rsidRPr="00383244">
        <w:rPr>
          <w:color w:val="000000" w:themeColor="text1"/>
        </w:rPr>
        <w:t xml:space="preserve"> in determining if </w:t>
      </w:r>
      <w:r w:rsidRPr="00383244">
        <w:rPr>
          <w:color w:val="000000" w:themeColor="text1"/>
        </w:rPr>
        <w:t xml:space="preserve">their </w:t>
      </w:r>
      <w:r w:rsidR="006B2A45" w:rsidRPr="00383244">
        <w:rPr>
          <w:color w:val="000000" w:themeColor="text1"/>
        </w:rPr>
        <w:t>flexible endoscope reprocessing practices are high-quality</w:t>
      </w:r>
      <w:r w:rsidRPr="00383244">
        <w:rPr>
          <w:color w:val="000000" w:themeColor="text1"/>
        </w:rPr>
        <w:t xml:space="preserve"> and </w:t>
      </w:r>
      <w:r w:rsidR="006B2A45" w:rsidRPr="00383244">
        <w:rPr>
          <w:color w:val="000000" w:themeColor="text1"/>
        </w:rPr>
        <w:t>reliable, minimize infection risk</w:t>
      </w:r>
      <w:r w:rsidRPr="00383244">
        <w:rPr>
          <w:color w:val="000000" w:themeColor="text1"/>
        </w:rPr>
        <w:t xml:space="preserve">, and are </w:t>
      </w:r>
      <w:r w:rsidR="00717A0A">
        <w:rPr>
          <w:color w:val="000000" w:themeColor="text1"/>
        </w:rPr>
        <w:t>consistent</w:t>
      </w:r>
      <w:r w:rsidRPr="00383244">
        <w:rPr>
          <w:color w:val="000000" w:themeColor="text1"/>
        </w:rPr>
        <w:t xml:space="preserve"> with “Essential Elements of a Reprocessing Program for Flexible Endoscopes – Recommendations of the Healthcare Infection Control Practices Advisory Committee</w:t>
      </w:r>
      <w:r w:rsidR="006B2A45" w:rsidRPr="00383244">
        <w:rPr>
          <w:color w:val="000000" w:themeColor="text1"/>
        </w:rPr>
        <w:t>.</w:t>
      </w:r>
      <w:r w:rsidRPr="00383244">
        <w:rPr>
          <w:color w:val="000000" w:themeColor="text1"/>
        </w:rPr>
        <w:t>”</w:t>
      </w:r>
      <w:r w:rsidR="006B2A45" w:rsidRPr="00383244">
        <w:rPr>
          <w:color w:val="000000" w:themeColor="text1"/>
        </w:rPr>
        <w:t xml:space="preserve"> If reprocessing practices are found to have gaps, the tools will </w:t>
      </w:r>
      <w:r w:rsidRPr="00383244">
        <w:rPr>
          <w:color w:val="000000" w:themeColor="text1"/>
        </w:rPr>
        <w:t xml:space="preserve">help </w:t>
      </w:r>
      <w:r w:rsidR="0001177C">
        <w:rPr>
          <w:color w:val="000000" w:themeColor="text1"/>
        </w:rPr>
        <w:t>facilities</w:t>
      </w:r>
      <w:r w:rsidRPr="00383244">
        <w:rPr>
          <w:color w:val="000000" w:themeColor="text1"/>
        </w:rPr>
        <w:t xml:space="preserve"> determine</w:t>
      </w:r>
      <w:r w:rsidR="006B2A45" w:rsidRPr="00383244">
        <w:rPr>
          <w:color w:val="000000" w:themeColor="text1"/>
        </w:rPr>
        <w:t xml:space="preserve"> </w:t>
      </w:r>
      <w:r w:rsidRPr="00383244">
        <w:rPr>
          <w:color w:val="000000" w:themeColor="text1"/>
        </w:rPr>
        <w:t>where those</w:t>
      </w:r>
      <w:r w:rsidR="006B2A45" w:rsidRPr="00383244">
        <w:rPr>
          <w:color w:val="000000" w:themeColor="text1"/>
        </w:rPr>
        <w:t xml:space="preserve"> gaps </w:t>
      </w:r>
      <w:r w:rsidRPr="00383244">
        <w:rPr>
          <w:color w:val="000000" w:themeColor="text1"/>
        </w:rPr>
        <w:t xml:space="preserve">are </w:t>
      </w:r>
      <w:r w:rsidR="006B2A45" w:rsidRPr="00383244">
        <w:rPr>
          <w:color w:val="000000" w:themeColor="text1"/>
        </w:rPr>
        <w:t xml:space="preserve">and </w:t>
      </w:r>
      <w:r w:rsidR="0001177C">
        <w:rPr>
          <w:color w:val="000000" w:themeColor="text1"/>
        </w:rPr>
        <w:t xml:space="preserve">help them </w:t>
      </w:r>
      <w:r w:rsidRPr="00383244">
        <w:rPr>
          <w:color w:val="000000" w:themeColor="text1"/>
        </w:rPr>
        <w:t>create</w:t>
      </w:r>
      <w:r w:rsidR="006B2A45" w:rsidRPr="00383244">
        <w:rPr>
          <w:color w:val="000000" w:themeColor="text1"/>
        </w:rPr>
        <w:t xml:space="preserve"> a prioritized plan of action to </w:t>
      </w:r>
      <w:r w:rsidR="00C2337E">
        <w:rPr>
          <w:color w:val="000000" w:themeColor="text1"/>
        </w:rPr>
        <w:t xml:space="preserve">address and </w:t>
      </w:r>
      <w:r w:rsidR="006B2A45" w:rsidRPr="00383244">
        <w:rPr>
          <w:color w:val="000000" w:themeColor="text1"/>
        </w:rPr>
        <w:t xml:space="preserve">ameliorate </w:t>
      </w:r>
      <w:r w:rsidR="00C2337E">
        <w:rPr>
          <w:color w:val="000000" w:themeColor="text1"/>
        </w:rPr>
        <w:t>them</w:t>
      </w:r>
      <w:r w:rsidR="006B2A45" w:rsidRPr="00383244">
        <w:rPr>
          <w:color w:val="000000" w:themeColor="text1"/>
        </w:rPr>
        <w:t>.</w:t>
      </w:r>
      <w:r w:rsidR="00D82E4B" w:rsidRPr="00383244">
        <w:rPr>
          <w:color w:val="000000" w:themeColor="text1"/>
        </w:rPr>
        <w:t xml:space="preserve"> </w:t>
      </w:r>
      <w:r w:rsidR="00717A0A">
        <w:rPr>
          <w:color w:val="000000" w:themeColor="text1"/>
        </w:rPr>
        <w:t xml:space="preserve">A </w:t>
      </w:r>
      <w:r w:rsidR="00667548">
        <w:rPr>
          <w:color w:val="000000" w:themeColor="text1"/>
        </w:rPr>
        <w:t>G</w:t>
      </w:r>
      <w:r w:rsidR="00F43882" w:rsidRPr="00383244">
        <w:rPr>
          <w:color w:val="000000" w:themeColor="text1"/>
        </w:rPr>
        <w:t xml:space="preserve">ap </w:t>
      </w:r>
      <w:r w:rsidR="00717A0A">
        <w:rPr>
          <w:color w:val="000000" w:themeColor="text1"/>
        </w:rPr>
        <w:t>A</w:t>
      </w:r>
      <w:r w:rsidR="00F43882" w:rsidRPr="00383244">
        <w:rPr>
          <w:color w:val="000000" w:themeColor="text1"/>
        </w:rPr>
        <w:t>nalys</w:t>
      </w:r>
      <w:r w:rsidR="00717A0A">
        <w:rPr>
          <w:color w:val="000000" w:themeColor="text1"/>
        </w:rPr>
        <w:t>i</w:t>
      </w:r>
      <w:r w:rsidR="00F43882" w:rsidRPr="00383244">
        <w:rPr>
          <w:color w:val="000000" w:themeColor="text1"/>
        </w:rPr>
        <w:t xml:space="preserve">s and </w:t>
      </w:r>
      <w:r w:rsidR="00717A0A">
        <w:rPr>
          <w:color w:val="000000" w:themeColor="text1"/>
        </w:rPr>
        <w:t>R</w:t>
      </w:r>
      <w:r w:rsidR="00F43882" w:rsidRPr="00383244">
        <w:rPr>
          <w:color w:val="000000" w:themeColor="text1"/>
        </w:rPr>
        <w:t xml:space="preserve">isk </w:t>
      </w:r>
      <w:r w:rsidR="00717A0A">
        <w:rPr>
          <w:color w:val="000000" w:themeColor="text1"/>
        </w:rPr>
        <w:t>A</w:t>
      </w:r>
      <w:r w:rsidR="00F43882" w:rsidRPr="00383244">
        <w:rPr>
          <w:color w:val="000000" w:themeColor="text1"/>
        </w:rPr>
        <w:t>ssessment should be conducted periodically and</w:t>
      </w:r>
      <w:r w:rsidR="0001177C">
        <w:rPr>
          <w:color w:val="000000" w:themeColor="text1"/>
        </w:rPr>
        <w:t>:</w:t>
      </w:r>
      <w:r w:rsidR="00F43882" w:rsidRPr="00383244">
        <w:rPr>
          <w:color w:val="000000" w:themeColor="text1"/>
        </w:rPr>
        <w:t xml:space="preserve"> </w:t>
      </w:r>
    </w:p>
    <w:p w14:paraId="1137065D" w14:textId="1BCB7F21" w:rsidR="00524CCB" w:rsidRPr="00524CCB" w:rsidRDefault="00F43882" w:rsidP="00102CD0">
      <w:pPr>
        <w:pStyle w:val="ListParagraph"/>
        <w:numPr>
          <w:ilvl w:val="0"/>
          <w:numId w:val="6"/>
        </w:numPr>
        <w:spacing w:after="0"/>
        <w:ind w:left="360"/>
        <w:rPr>
          <w:color w:val="000000" w:themeColor="text1"/>
        </w:rPr>
      </w:pPr>
      <w:r w:rsidRPr="00524CCB">
        <w:rPr>
          <w:color w:val="000000" w:themeColor="text1"/>
        </w:rPr>
        <w:t>whenever new</w:t>
      </w:r>
      <w:r w:rsidR="00113E9D" w:rsidRPr="00524CCB">
        <w:rPr>
          <w:color w:val="000000" w:themeColor="text1"/>
        </w:rPr>
        <w:t xml:space="preserve"> flexible</w:t>
      </w:r>
      <w:r w:rsidRPr="00524CCB">
        <w:rPr>
          <w:color w:val="000000" w:themeColor="text1"/>
        </w:rPr>
        <w:t xml:space="preserve"> endoscopes are purchased</w:t>
      </w:r>
      <w:r w:rsidR="0046445B" w:rsidRPr="00524CCB">
        <w:rPr>
          <w:color w:val="000000" w:themeColor="text1"/>
        </w:rPr>
        <w:t xml:space="preserve">; </w:t>
      </w:r>
    </w:p>
    <w:p w14:paraId="61BE59C4" w14:textId="07EC9BB8" w:rsidR="00524CCB" w:rsidRPr="00524CCB" w:rsidRDefault="0046445B" w:rsidP="00102CD0">
      <w:pPr>
        <w:pStyle w:val="ListParagraph"/>
        <w:numPr>
          <w:ilvl w:val="0"/>
          <w:numId w:val="6"/>
        </w:numPr>
        <w:spacing w:after="0"/>
        <w:ind w:left="360"/>
        <w:rPr>
          <w:color w:val="000000" w:themeColor="text1"/>
        </w:rPr>
      </w:pPr>
      <w:r w:rsidRPr="00524CCB">
        <w:rPr>
          <w:color w:val="000000" w:themeColor="text1"/>
        </w:rPr>
        <w:t>when</w:t>
      </w:r>
      <w:r w:rsidR="00F43882" w:rsidRPr="00524CCB">
        <w:rPr>
          <w:color w:val="000000" w:themeColor="text1"/>
        </w:rPr>
        <w:t xml:space="preserve"> manufacturer’s IFU change</w:t>
      </w:r>
      <w:r w:rsidRPr="00524CCB">
        <w:rPr>
          <w:color w:val="000000" w:themeColor="text1"/>
        </w:rPr>
        <w:t>;</w:t>
      </w:r>
      <w:r w:rsidR="00F43882" w:rsidRPr="00524CCB">
        <w:rPr>
          <w:color w:val="000000" w:themeColor="text1"/>
        </w:rPr>
        <w:t xml:space="preserve"> and </w:t>
      </w:r>
    </w:p>
    <w:p w14:paraId="44774E4C" w14:textId="0A7AD5A3" w:rsidR="00F43882" w:rsidRPr="00524CCB" w:rsidRDefault="00F43882" w:rsidP="00102CD0">
      <w:pPr>
        <w:pStyle w:val="ListParagraph"/>
        <w:numPr>
          <w:ilvl w:val="0"/>
          <w:numId w:val="6"/>
        </w:numPr>
        <w:spacing w:after="240"/>
        <w:ind w:left="360"/>
        <w:rPr>
          <w:u w:val="single"/>
        </w:rPr>
      </w:pPr>
      <w:r w:rsidRPr="00524CCB">
        <w:rPr>
          <w:color w:val="000000" w:themeColor="text1"/>
        </w:rPr>
        <w:t>when guidance from professional and regulatory organizations</w:t>
      </w:r>
      <w:r w:rsidR="0046445B" w:rsidRPr="00524CCB">
        <w:rPr>
          <w:color w:val="000000" w:themeColor="text1"/>
        </w:rPr>
        <w:t xml:space="preserve"> changes</w:t>
      </w:r>
      <w:r w:rsidRPr="00524CCB">
        <w:rPr>
          <w:color w:val="000000" w:themeColor="text1"/>
        </w:rPr>
        <w:t>.</w:t>
      </w:r>
      <w:r w:rsidR="006B2A45" w:rsidRPr="00524CCB">
        <w:rPr>
          <w:color w:val="000000" w:themeColor="text1"/>
        </w:rPr>
        <w:t xml:space="preserve"> </w:t>
      </w:r>
    </w:p>
    <w:p w14:paraId="3003A13D" w14:textId="77777777" w:rsidR="00210AED" w:rsidRPr="00655F3E" w:rsidRDefault="00772AE2" w:rsidP="00655F3E">
      <w:pPr>
        <w:pStyle w:val="Heading2"/>
      </w:pPr>
      <w:r w:rsidRPr="00655F3E">
        <w:t>Gap Analysis</w:t>
      </w:r>
    </w:p>
    <w:p w14:paraId="164D5CA8" w14:textId="3D64BA5B" w:rsidR="00210AED" w:rsidRPr="00655F3E" w:rsidRDefault="00210AED" w:rsidP="00AB0619">
      <w:r w:rsidRPr="00655F3E">
        <w:t xml:space="preserve">A gap analysis is a way for </w:t>
      </w:r>
      <w:r w:rsidR="00772AE2" w:rsidRPr="00655F3E">
        <w:t>facilities</w:t>
      </w:r>
      <w:r w:rsidRPr="00655F3E">
        <w:t xml:space="preserve"> to determine </w:t>
      </w:r>
      <w:r w:rsidR="00772AE2" w:rsidRPr="00655F3E">
        <w:t xml:space="preserve">if facility endoscope reprocessing practices are aligned with best practices and manufacturer’s IFU and </w:t>
      </w:r>
      <w:r w:rsidR="001B1D41" w:rsidRPr="00655F3E">
        <w:t xml:space="preserve">to </w:t>
      </w:r>
      <w:r w:rsidR="00772AE2" w:rsidRPr="00655F3E">
        <w:t xml:space="preserve">determine if a plan of action should be created </w:t>
      </w:r>
      <w:r w:rsidRPr="00655F3E">
        <w:t xml:space="preserve">to move from current practices to </w:t>
      </w:r>
      <w:r w:rsidR="001B1D41" w:rsidRPr="00655F3E">
        <w:t>implementation of</w:t>
      </w:r>
      <w:r w:rsidRPr="00655F3E">
        <w:t xml:space="preserve"> best practice</w:t>
      </w:r>
      <w:r w:rsidR="001B1D41" w:rsidRPr="00655F3E">
        <w:t>s</w:t>
      </w:r>
      <w:r w:rsidRPr="00655F3E">
        <w:t xml:space="preserve"> f</w:t>
      </w:r>
      <w:r w:rsidR="00772AE2" w:rsidRPr="00655F3E">
        <w:t>or scope processing. Gap analyse</w:t>
      </w:r>
      <w:r w:rsidRPr="00655F3E">
        <w:t>s have also been called need-gap analys</w:t>
      </w:r>
      <w:r w:rsidR="001B1D41" w:rsidRPr="00655F3E">
        <w:t>e</w:t>
      </w:r>
      <w:r w:rsidRPr="00655F3E">
        <w:t>s, needs analys</w:t>
      </w:r>
      <w:r w:rsidR="001B1D41" w:rsidRPr="00655F3E">
        <w:t>e</w:t>
      </w:r>
      <w:r w:rsidRPr="00655F3E">
        <w:t>s</w:t>
      </w:r>
      <w:r w:rsidR="00A23D9C" w:rsidRPr="00655F3E">
        <w:t>,</w:t>
      </w:r>
      <w:r w:rsidRPr="00655F3E">
        <w:t xml:space="preserve"> and needs assessment</w:t>
      </w:r>
      <w:r w:rsidR="001B1D41" w:rsidRPr="00655F3E">
        <w:t>s</w:t>
      </w:r>
      <w:r w:rsidRPr="00655F3E">
        <w:t xml:space="preserve">.  </w:t>
      </w:r>
    </w:p>
    <w:p w14:paraId="30E8550D" w14:textId="77777777" w:rsidR="00222059" w:rsidRPr="00655F3E" w:rsidRDefault="00222059" w:rsidP="00AB0619">
      <w:r w:rsidRPr="00655F3E">
        <w:t>A</w:t>
      </w:r>
      <w:r w:rsidR="00772AE2" w:rsidRPr="00655F3E">
        <w:t xml:space="preserve"> gap a</w:t>
      </w:r>
      <w:r w:rsidR="00210AED" w:rsidRPr="00655F3E">
        <w:t>nalysis consists of</w:t>
      </w:r>
      <w:r w:rsidR="00A23D9C" w:rsidRPr="00655F3E">
        <w:t>:</w:t>
      </w:r>
    </w:p>
    <w:p w14:paraId="5C139A27" w14:textId="5C4E06CE" w:rsidR="00222059" w:rsidRPr="00655F3E" w:rsidRDefault="00222059" w:rsidP="00222059">
      <w:pPr>
        <w:pStyle w:val="ListParagraph"/>
        <w:numPr>
          <w:ilvl w:val="0"/>
          <w:numId w:val="2"/>
        </w:numPr>
      </w:pPr>
      <w:r w:rsidRPr="00655F3E">
        <w:t xml:space="preserve">A list of best practices for endoscope reprocessing and the supporting facility structure necessary to execute these practices. </w:t>
      </w:r>
    </w:p>
    <w:p w14:paraId="770DC07A" w14:textId="499D511B" w:rsidR="00222059" w:rsidRPr="00655F3E" w:rsidRDefault="00222059" w:rsidP="00222059">
      <w:pPr>
        <w:pStyle w:val="ListParagraph"/>
        <w:numPr>
          <w:ilvl w:val="0"/>
          <w:numId w:val="2"/>
        </w:numPr>
      </w:pPr>
      <w:r w:rsidRPr="00655F3E">
        <w:t>Determination if the facility practice meets the identified best practice</w:t>
      </w:r>
      <w:r w:rsidR="00432E44" w:rsidRPr="00655F3E">
        <w:t>.</w:t>
      </w:r>
    </w:p>
    <w:p w14:paraId="659E0141" w14:textId="043BA4CB" w:rsidR="00FE172B" w:rsidRPr="00655F3E" w:rsidRDefault="00432E44" w:rsidP="00222059">
      <w:pPr>
        <w:pStyle w:val="ListParagraph"/>
        <w:numPr>
          <w:ilvl w:val="0"/>
          <w:numId w:val="2"/>
        </w:numPr>
      </w:pPr>
      <w:r w:rsidRPr="00655F3E">
        <w:t>If current facility</w:t>
      </w:r>
      <w:r w:rsidR="00FE172B" w:rsidRPr="00655F3E">
        <w:t xml:space="preserve"> </w:t>
      </w:r>
      <w:r w:rsidR="00EE7717" w:rsidRPr="00655F3E">
        <w:t xml:space="preserve">practice </w:t>
      </w:r>
      <w:r w:rsidR="00FE172B" w:rsidRPr="00655F3E">
        <w:t>differs from the cited best practice</w:t>
      </w:r>
      <w:r w:rsidR="00EE7717" w:rsidRPr="00655F3E">
        <w:t>,</w:t>
      </w:r>
      <w:r w:rsidRPr="00655F3E">
        <w:t xml:space="preserve"> note </w:t>
      </w:r>
      <w:r w:rsidR="00FE172B" w:rsidRPr="00655F3E">
        <w:t xml:space="preserve">any documentation (professional organization, federal agency, or certifying body) </w:t>
      </w:r>
      <w:r w:rsidRPr="00655F3E">
        <w:t>supporting the current facility</w:t>
      </w:r>
      <w:r w:rsidR="00661614" w:rsidRPr="00655F3E">
        <w:t xml:space="preserve"> </w:t>
      </w:r>
      <w:r w:rsidRPr="00655F3E">
        <w:t>practice.</w:t>
      </w:r>
    </w:p>
    <w:p w14:paraId="79A2FB0B" w14:textId="3867ED32" w:rsidR="00FE172B" w:rsidRPr="00655F3E" w:rsidRDefault="00FE172B" w:rsidP="00222059">
      <w:pPr>
        <w:pStyle w:val="ListParagraph"/>
        <w:numPr>
          <w:ilvl w:val="0"/>
          <w:numId w:val="2"/>
        </w:numPr>
      </w:pPr>
      <w:r w:rsidRPr="00655F3E">
        <w:t>An assessment of whether the facility practice is insufficient to assure high-quality, reliable reprocessing of flexible endoscopes that minimizes infection risk</w:t>
      </w:r>
      <w:r w:rsidR="00432E44" w:rsidRPr="00655F3E">
        <w:t>.</w:t>
      </w:r>
    </w:p>
    <w:p w14:paraId="7C85CC6E" w14:textId="155E791C" w:rsidR="00210AED" w:rsidRPr="00655F3E" w:rsidRDefault="00222059" w:rsidP="00AB0619">
      <w:pPr>
        <w:pStyle w:val="ListParagraph"/>
        <w:numPr>
          <w:ilvl w:val="0"/>
          <w:numId w:val="2"/>
        </w:numPr>
      </w:pPr>
      <w:r w:rsidRPr="00655F3E">
        <w:t>A list of barriers to implementation of the best practice</w:t>
      </w:r>
      <w:r w:rsidR="00EE7717" w:rsidRPr="00655F3E">
        <w:t>,</w:t>
      </w:r>
      <w:r w:rsidR="00FE172B" w:rsidRPr="00655F3E">
        <w:t xml:space="preserve"> if any</w:t>
      </w:r>
      <w:r w:rsidR="00432E44" w:rsidRPr="00655F3E">
        <w:t>.</w:t>
      </w:r>
    </w:p>
    <w:p w14:paraId="1333F387" w14:textId="433A55A3" w:rsidR="006B2A45" w:rsidRPr="00655F3E" w:rsidRDefault="00222059" w:rsidP="00AB0619">
      <w:r w:rsidRPr="00655F3E">
        <w:t xml:space="preserve">This </w:t>
      </w:r>
      <w:r w:rsidR="00F2495C" w:rsidRPr="00655F3E">
        <w:t>g</w:t>
      </w:r>
      <w:r w:rsidRPr="00655F3E">
        <w:t xml:space="preserve">ap </w:t>
      </w:r>
      <w:r w:rsidR="00F2495C" w:rsidRPr="00655F3E">
        <w:t>a</w:t>
      </w:r>
      <w:r w:rsidRPr="00655F3E">
        <w:t>nalysis supports the HICPAC Essential Elem</w:t>
      </w:r>
      <w:r w:rsidR="00FE172B" w:rsidRPr="00655F3E">
        <w:t>ents of Endoscope Reprocessing</w:t>
      </w:r>
      <w:r w:rsidR="00EE7717" w:rsidRPr="00655F3E">
        <w:t>,</w:t>
      </w:r>
      <w:r w:rsidR="00FE172B" w:rsidRPr="00655F3E">
        <w:t xml:space="preserve"> so </w:t>
      </w:r>
      <w:r w:rsidR="009E46DE" w:rsidRPr="00655F3E">
        <w:t xml:space="preserve">it identifies </w:t>
      </w:r>
      <w:r w:rsidR="00FE172B" w:rsidRPr="00655F3E">
        <w:t>the</w:t>
      </w:r>
      <w:r w:rsidRPr="00655F3E">
        <w:t xml:space="preserve"> Essential Elements as </w:t>
      </w:r>
      <w:r w:rsidR="00FE172B" w:rsidRPr="00655F3E">
        <w:t>b</w:t>
      </w:r>
      <w:r w:rsidRPr="00655F3E">
        <w:t xml:space="preserve">est </w:t>
      </w:r>
      <w:r w:rsidR="00FE172B" w:rsidRPr="00655F3E">
        <w:t>p</w:t>
      </w:r>
      <w:r w:rsidRPr="00655F3E">
        <w:t xml:space="preserve">ractices. However, this </w:t>
      </w:r>
      <w:r w:rsidR="00F2495C" w:rsidRPr="00655F3E">
        <w:t>g</w:t>
      </w:r>
      <w:r w:rsidRPr="00655F3E">
        <w:t xml:space="preserve">ap </w:t>
      </w:r>
      <w:r w:rsidR="00F2495C" w:rsidRPr="00655F3E">
        <w:t>a</w:t>
      </w:r>
      <w:r w:rsidRPr="00655F3E">
        <w:t xml:space="preserve">nalysis is modifiable to encourage a facility </w:t>
      </w:r>
      <w:r w:rsidR="00FE172B" w:rsidRPr="00655F3E">
        <w:t>to add in the individual manufacturer’s IFU and</w:t>
      </w:r>
      <w:r w:rsidR="00EE7717" w:rsidRPr="00655F3E">
        <w:t>,</w:t>
      </w:r>
      <w:r w:rsidR="00FE172B" w:rsidRPr="00655F3E">
        <w:t xml:space="preserve"> if necessary</w:t>
      </w:r>
      <w:r w:rsidR="00EE7717" w:rsidRPr="00655F3E">
        <w:t>,</w:t>
      </w:r>
      <w:r w:rsidR="00FE172B" w:rsidRPr="00655F3E">
        <w:t xml:space="preserve"> to ada</w:t>
      </w:r>
      <w:r w:rsidRPr="00655F3E">
        <w:t xml:space="preserve">pt this template to reflect the different best practice resources a facility </w:t>
      </w:r>
      <w:r w:rsidR="006B2A45" w:rsidRPr="00655F3E">
        <w:t>may already have in use</w:t>
      </w:r>
      <w:r w:rsidRPr="00655F3E">
        <w:t xml:space="preserve">. </w:t>
      </w:r>
    </w:p>
    <w:p w14:paraId="4B124986" w14:textId="750614B0" w:rsidR="00222059" w:rsidRPr="00655F3E" w:rsidRDefault="00772AE2" w:rsidP="00AB0619">
      <w:r w:rsidRPr="00655F3E">
        <w:t>To use the g</w:t>
      </w:r>
      <w:r w:rsidR="00FE172B" w:rsidRPr="00655F3E">
        <w:t xml:space="preserve">ap </w:t>
      </w:r>
      <w:r w:rsidRPr="00655F3E">
        <w:t>a</w:t>
      </w:r>
      <w:r w:rsidR="00FE172B" w:rsidRPr="00655F3E">
        <w:t>nalysis</w:t>
      </w:r>
      <w:r w:rsidR="006B4EB7" w:rsidRPr="00655F3E">
        <w:t xml:space="preserve"> below</w:t>
      </w:r>
      <w:r w:rsidR="00FE172B" w:rsidRPr="00655F3E">
        <w:t>:</w:t>
      </w:r>
    </w:p>
    <w:p w14:paraId="179B7E76" w14:textId="1B7FD440" w:rsidR="00210AED" w:rsidRPr="00655F3E" w:rsidRDefault="00210AED" w:rsidP="00FE172B">
      <w:pPr>
        <w:pStyle w:val="ListParagraph"/>
        <w:numPr>
          <w:ilvl w:val="0"/>
          <w:numId w:val="3"/>
        </w:numPr>
      </w:pPr>
      <w:r w:rsidRPr="00655F3E">
        <w:t>Analyze how current process matches up with all manufacturer recommendations for cleaning, processing, transporting and storage for each type of scope currently use</w:t>
      </w:r>
      <w:r w:rsidR="005E6CE7" w:rsidRPr="00655F3E">
        <w:t>d</w:t>
      </w:r>
      <w:r w:rsidRPr="00655F3E">
        <w:t>.</w:t>
      </w:r>
    </w:p>
    <w:p w14:paraId="434F341B" w14:textId="682012E4" w:rsidR="00210AED" w:rsidRPr="00655F3E" w:rsidRDefault="00210AED" w:rsidP="00FE172B">
      <w:pPr>
        <w:pStyle w:val="ListParagraph"/>
        <w:numPr>
          <w:ilvl w:val="0"/>
          <w:numId w:val="3"/>
        </w:numPr>
      </w:pPr>
      <w:r w:rsidRPr="00655F3E">
        <w:t>Identify deficiencies: How do</w:t>
      </w:r>
      <w:r w:rsidR="005E6CE7" w:rsidRPr="00655F3E">
        <w:t xml:space="preserve"> </w:t>
      </w:r>
      <w:r w:rsidRPr="00655F3E">
        <w:t xml:space="preserve">current practice differ from </w:t>
      </w:r>
      <w:r w:rsidR="00FE172B" w:rsidRPr="00655F3E">
        <w:t xml:space="preserve">best practices and </w:t>
      </w:r>
      <w:r w:rsidRPr="00655F3E">
        <w:t>manufacturer recommendations</w:t>
      </w:r>
      <w:r w:rsidR="00432E44" w:rsidRPr="00655F3E">
        <w:t>?</w:t>
      </w:r>
    </w:p>
    <w:p w14:paraId="508ED556" w14:textId="3832625C" w:rsidR="00210AED" w:rsidRPr="00655F3E" w:rsidRDefault="00210AED" w:rsidP="00FE172B">
      <w:pPr>
        <w:pStyle w:val="ListParagraph"/>
        <w:numPr>
          <w:ilvl w:val="0"/>
          <w:numId w:val="3"/>
        </w:numPr>
      </w:pPr>
      <w:r w:rsidRPr="00655F3E">
        <w:t>Determine if sufficient resources exist with</w:t>
      </w:r>
      <w:r w:rsidR="00EE7717" w:rsidRPr="00655F3E">
        <w:t>in</w:t>
      </w:r>
      <w:r w:rsidRPr="00655F3E">
        <w:t xml:space="preserve"> the facility to comply with all manufacturer recommendations.</w:t>
      </w:r>
    </w:p>
    <w:p w14:paraId="129B22CE" w14:textId="0554880C" w:rsidR="00210AED" w:rsidRPr="00655F3E" w:rsidRDefault="00210AED" w:rsidP="00FE172B">
      <w:pPr>
        <w:pStyle w:val="ListParagraph"/>
        <w:numPr>
          <w:ilvl w:val="0"/>
          <w:numId w:val="3"/>
        </w:numPr>
      </w:pPr>
      <w:r w:rsidRPr="00655F3E">
        <w:t>Determine what additional resources are needed in order to comply with manufacturer recommendations.  (This may mean updating equipment, purchasing new</w:t>
      </w:r>
      <w:r w:rsidR="005C0AE5" w:rsidRPr="00655F3E">
        <w:t xml:space="preserve"> </w:t>
      </w:r>
      <w:r w:rsidRPr="00655F3E">
        <w:t xml:space="preserve">equipment, purchase of proper storage or transport containers). </w:t>
      </w:r>
    </w:p>
    <w:p w14:paraId="6492F527" w14:textId="77777777" w:rsidR="00210AED" w:rsidRPr="00655F3E" w:rsidRDefault="00210AED" w:rsidP="00FE172B">
      <w:pPr>
        <w:pStyle w:val="ListParagraph"/>
        <w:numPr>
          <w:ilvl w:val="0"/>
          <w:numId w:val="3"/>
        </w:numPr>
      </w:pPr>
      <w:r w:rsidRPr="00655F3E">
        <w:t>Seek input from staff doing the processing to be sure all information is obtained.</w:t>
      </w:r>
    </w:p>
    <w:p w14:paraId="74D3BB79" w14:textId="5DF8B80D" w:rsidR="00E8365A" w:rsidRPr="00655F3E" w:rsidRDefault="00210AED" w:rsidP="00F9559F">
      <w:pPr>
        <w:pStyle w:val="ListParagraph"/>
        <w:numPr>
          <w:ilvl w:val="0"/>
          <w:numId w:val="3"/>
        </w:numPr>
      </w:pPr>
      <w:r w:rsidRPr="00655F3E">
        <w:t xml:space="preserve">Determine which areas of the process need </w:t>
      </w:r>
      <w:r w:rsidR="00772AE2" w:rsidRPr="00655F3E">
        <w:t>improvement.</w:t>
      </w:r>
    </w:p>
    <w:p w14:paraId="78907AF2" w14:textId="77777777" w:rsidR="00102CD0" w:rsidRDefault="00102CD0" w:rsidP="009A4BB3">
      <w:pPr>
        <w:tabs>
          <w:tab w:val="left" w:pos="4920"/>
        </w:tabs>
        <w:sectPr w:rsidR="00102CD0" w:rsidSect="00102CD0">
          <w:type w:val="continuous"/>
          <w:pgSz w:w="15840" w:h="12240" w:orient="landscape" w:code="1"/>
          <w:pgMar w:top="720" w:right="720" w:bottom="806" w:left="720" w:header="432" w:footer="432" w:gutter="0"/>
          <w:cols w:num="2" w:space="720"/>
          <w:titlePg/>
          <w:docGrid w:linePitch="360"/>
        </w:sectPr>
      </w:pPr>
    </w:p>
    <w:p w14:paraId="53ECC39C" w14:textId="06CCC439" w:rsidR="00655F3E" w:rsidRDefault="00655F3E" w:rsidP="009A4BB3">
      <w:pPr>
        <w:tabs>
          <w:tab w:val="left" w:pos="4920"/>
        </w:tabs>
      </w:pPr>
    </w:p>
    <w:p w14:paraId="0C17F6D5" w14:textId="77777777" w:rsidR="00102CD0" w:rsidRDefault="00102CD0" w:rsidP="00A06896">
      <w:pPr>
        <w:tabs>
          <w:tab w:val="right" w:pos="9900"/>
          <w:tab w:val="left" w:pos="10620"/>
          <w:tab w:val="right" w:pos="14400"/>
        </w:tabs>
        <w:sectPr w:rsidR="00102CD0" w:rsidSect="00102CD0">
          <w:type w:val="continuous"/>
          <w:pgSz w:w="15840" w:h="12240" w:orient="landscape" w:code="1"/>
          <w:pgMar w:top="720" w:right="720" w:bottom="806" w:left="720" w:header="432" w:footer="432" w:gutter="0"/>
          <w:cols w:space="720"/>
          <w:titlePg/>
          <w:docGrid w:linePitch="360"/>
        </w:sectPr>
      </w:pPr>
    </w:p>
    <w:p w14:paraId="7D8510DE" w14:textId="77777777" w:rsidR="00102CD0" w:rsidRDefault="00102CD0" w:rsidP="00102CD0">
      <w:pPr>
        <w:pStyle w:val="Heading2"/>
      </w:pPr>
      <w:r>
        <w:lastRenderedPageBreak/>
        <w:t>Sample Gap Analysis Tool: Reprocessing Flexible Endoscopes</w:t>
      </w:r>
    </w:p>
    <w:p w14:paraId="74E507A9" w14:textId="77777777" w:rsidR="00102CD0" w:rsidRPr="00655F3E" w:rsidRDefault="00102CD0" w:rsidP="00102CD0">
      <w:pPr>
        <w:pStyle w:val="Heading3"/>
        <w:spacing w:after="120"/>
      </w:pPr>
      <w:r w:rsidRPr="00655F3E">
        <w:t>Essential Steps for Flexible Endoscope Reprocessing</w:t>
      </w:r>
    </w:p>
    <w:p w14:paraId="1AB79BCB" w14:textId="289F1946" w:rsidR="00E8365A" w:rsidRPr="00383244" w:rsidRDefault="00F9559F" w:rsidP="00102CD0">
      <w:pPr>
        <w:tabs>
          <w:tab w:val="right" w:pos="9900"/>
          <w:tab w:val="left" w:pos="10620"/>
          <w:tab w:val="right" w:pos="14400"/>
        </w:tabs>
        <w:spacing w:after="40" w:line="240" w:lineRule="auto"/>
        <w:rPr>
          <w:b/>
        </w:rPr>
      </w:pPr>
      <w:r w:rsidRPr="00383244">
        <w:t>Completed by:</w:t>
      </w:r>
      <w:r w:rsidR="009A4BB3" w:rsidRPr="00383244">
        <w:t xml:space="preserve"> </w:t>
      </w:r>
      <w:r w:rsidR="00A06896" w:rsidRPr="00A06896">
        <w:rPr>
          <w:u w:val="single"/>
        </w:rPr>
        <w:tab/>
      </w:r>
      <w:r w:rsidR="00772AE2" w:rsidRPr="00383244">
        <w:tab/>
        <w:t>Date completed:</w:t>
      </w:r>
      <w:r w:rsidR="009A4BB3" w:rsidRPr="00383244">
        <w:t xml:space="preserve"> </w:t>
      </w:r>
      <w:r w:rsidR="00A06896" w:rsidRPr="00A06896">
        <w:rPr>
          <w:u w:val="single"/>
        </w:rPr>
        <w:tab/>
      </w:r>
    </w:p>
    <w:tbl>
      <w:tblPr>
        <w:tblStyle w:val="TableGrid"/>
        <w:tblW w:w="5000" w:type="pct"/>
        <w:tblCellMar>
          <w:left w:w="58" w:type="dxa"/>
          <w:right w:w="58" w:type="dxa"/>
        </w:tblCellMar>
        <w:tblLook w:val="04A0" w:firstRow="1" w:lastRow="0" w:firstColumn="1" w:lastColumn="0" w:noHBand="0" w:noVBand="1"/>
        <w:tblDescription w:val="Sample Gap Analysis Tool: Reprocessing Flexible Endoscopes"/>
      </w:tblPr>
      <w:tblGrid>
        <w:gridCol w:w="5575"/>
        <w:gridCol w:w="900"/>
        <w:gridCol w:w="3060"/>
        <w:gridCol w:w="1140"/>
        <w:gridCol w:w="3715"/>
      </w:tblGrid>
      <w:tr w:rsidR="00432E44" w:rsidRPr="00213F71" w14:paraId="5D161F14" w14:textId="77777777" w:rsidTr="00655F3E">
        <w:trPr>
          <w:cantSplit/>
          <w:trHeight w:val="360"/>
          <w:tblHeader/>
        </w:trPr>
        <w:tc>
          <w:tcPr>
            <w:tcW w:w="5575" w:type="dxa"/>
            <w:shd w:val="clear" w:color="auto" w:fill="9CC2E5" w:themeFill="accent1" w:themeFillTint="99"/>
            <w:vAlign w:val="bottom"/>
          </w:tcPr>
          <w:p w14:paraId="10E06861" w14:textId="77777777" w:rsidR="00432E44" w:rsidRPr="00213F71" w:rsidRDefault="00432E44" w:rsidP="00E8365A">
            <w:pPr>
              <w:jc w:val="center"/>
              <w:rPr>
                <w:b/>
                <w:bCs/>
              </w:rPr>
            </w:pPr>
            <w:r w:rsidRPr="00213F71">
              <w:rPr>
                <w:b/>
              </w:rPr>
              <w:t>Essential Elements of Endoscope Reprocessing</w:t>
            </w:r>
          </w:p>
        </w:tc>
        <w:tc>
          <w:tcPr>
            <w:tcW w:w="900" w:type="dxa"/>
            <w:shd w:val="clear" w:color="auto" w:fill="9CC2E5" w:themeFill="accent1" w:themeFillTint="99"/>
            <w:vAlign w:val="bottom"/>
          </w:tcPr>
          <w:p w14:paraId="0C111C78" w14:textId="77777777" w:rsidR="00432E44" w:rsidRPr="00213F71" w:rsidRDefault="00432E44" w:rsidP="009426A7">
            <w:pPr>
              <w:jc w:val="center"/>
              <w:rPr>
                <w:b/>
                <w:bCs/>
              </w:rPr>
            </w:pPr>
            <w:r w:rsidRPr="00213F71">
              <w:rPr>
                <w:b/>
                <w:bCs/>
              </w:rPr>
              <w:t>Practice Meets Element (Y/N)</w:t>
            </w:r>
          </w:p>
        </w:tc>
        <w:tc>
          <w:tcPr>
            <w:tcW w:w="3060" w:type="dxa"/>
            <w:shd w:val="clear" w:color="auto" w:fill="9CC2E5" w:themeFill="accent1" w:themeFillTint="99"/>
            <w:vAlign w:val="bottom"/>
          </w:tcPr>
          <w:p w14:paraId="04667AE7" w14:textId="3AB8E465" w:rsidR="00432E44" w:rsidRPr="00213F71" w:rsidRDefault="00432E44" w:rsidP="00655F3E">
            <w:pPr>
              <w:jc w:val="center"/>
              <w:rPr>
                <w:b/>
                <w:bCs/>
              </w:rPr>
            </w:pPr>
            <w:r w:rsidRPr="00213F71">
              <w:rPr>
                <w:b/>
                <w:bCs/>
              </w:rPr>
              <w:t xml:space="preserve">Facility Practice &amp; </w:t>
            </w:r>
            <w:r w:rsidR="00213F71">
              <w:rPr>
                <w:b/>
                <w:bCs/>
              </w:rPr>
              <w:t>S</w:t>
            </w:r>
            <w:r w:rsidRPr="00213F71">
              <w:rPr>
                <w:b/>
                <w:bCs/>
              </w:rPr>
              <w:t xml:space="preserve">upporting </w:t>
            </w:r>
            <w:r w:rsidR="00213F71">
              <w:rPr>
                <w:b/>
                <w:bCs/>
              </w:rPr>
              <w:t>D</w:t>
            </w:r>
            <w:r w:rsidRPr="00213F71">
              <w:rPr>
                <w:b/>
                <w:bCs/>
              </w:rPr>
              <w:t xml:space="preserve">ocumentation </w:t>
            </w:r>
            <w:r w:rsidR="00655F3E">
              <w:rPr>
                <w:b/>
                <w:bCs/>
              </w:rPr>
              <w:br/>
            </w:r>
            <w:r w:rsidRPr="00213F71">
              <w:rPr>
                <w:b/>
                <w:bCs/>
              </w:rPr>
              <w:t>(if any)</w:t>
            </w:r>
          </w:p>
        </w:tc>
        <w:tc>
          <w:tcPr>
            <w:tcW w:w="1140" w:type="dxa"/>
            <w:shd w:val="clear" w:color="auto" w:fill="9CC2E5" w:themeFill="accent1" w:themeFillTint="99"/>
            <w:vAlign w:val="bottom"/>
          </w:tcPr>
          <w:p w14:paraId="6A859B73" w14:textId="5FC0F0E2" w:rsidR="00432E44" w:rsidRPr="00213F71" w:rsidRDefault="00213F71" w:rsidP="00FE172B">
            <w:pPr>
              <w:jc w:val="center"/>
              <w:rPr>
                <w:b/>
                <w:bCs/>
              </w:rPr>
            </w:pPr>
            <w:r>
              <w:rPr>
                <w:b/>
                <w:bCs/>
              </w:rPr>
              <w:t>Deficiency</w:t>
            </w:r>
            <w:r w:rsidRPr="00213F71">
              <w:rPr>
                <w:b/>
                <w:bCs/>
              </w:rPr>
              <w:t xml:space="preserve"> </w:t>
            </w:r>
            <w:r w:rsidR="00432E44" w:rsidRPr="00213F71">
              <w:rPr>
                <w:b/>
                <w:bCs/>
              </w:rPr>
              <w:t>Identified? (Y/N)</w:t>
            </w:r>
          </w:p>
        </w:tc>
        <w:tc>
          <w:tcPr>
            <w:tcW w:w="3715" w:type="dxa"/>
            <w:shd w:val="clear" w:color="auto" w:fill="9CC2E5" w:themeFill="accent1" w:themeFillTint="99"/>
            <w:vAlign w:val="bottom"/>
          </w:tcPr>
          <w:p w14:paraId="22A97913" w14:textId="77777777" w:rsidR="00432E44" w:rsidRPr="00213F71" w:rsidRDefault="00432E44" w:rsidP="00811576">
            <w:pPr>
              <w:jc w:val="center"/>
              <w:rPr>
                <w:b/>
                <w:bCs/>
              </w:rPr>
            </w:pPr>
            <w:r w:rsidRPr="00213F71">
              <w:rPr>
                <w:b/>
                <w:bCs/>
              </w:rPr>
              <w:t>Barriers to Implementing Essential Element</w:t>
            </w:r>
          </w:p>
        </w:tc>
      </w:tr>
      <w:tr w:rsidR="00432E44" w:rsidRPr="00383244" w14:paraId="064D24A1" w14:textId="77777777" w:rsidTr="00655F3E">
        <w:trPr>
          <w:cantSplit/>
          <w:trHeight w:val="288"/>
        </w:trPr>
        <w:tc>
          <w:tcPr>
            <w:tcW w:w="5575" w:type="dxa"/>
            <w:shd w:val="clear" w:color="auto" w:fill="DEEAF6" w:themeFill="accent1" w:themeFillTint="33"/>
            <w:hideMark/>
          </w:tcPr>
          <w:p w14:paraId="5C317451" w14:textId="77777777" w:rsidR="00432E44" w:rsidRPr="00655F3E" w:rsidRDefault="00432E44" w:rsidP="00655F3E">
            <w:pPr>
              <w:pStyle w:val="Heading4"/>
              <w:outlineLvl w:val="3"/>
            </w:pPr>
            <w:r w:rsidRPr="00383244">
              <w:t>Pre-cleaning</w:t>
            </w:r>
          </w:p>
        </w:tc>
        <w:tc>
          <w:tcPr>
            <w:tcW w:w="900" w:type="dxa"/>
            <w:shd w:val="clear" w:color="auto" w:fill="DEEAF6" w:themeFill="accent1" w:themeFillTint="33"/>
          </w:tcPr>
          <w:p w14:paraId="70482FCC" w14:textId="77777777" w:rsidR="00432E44" w:rsidRPr="00383244" w:rsidRDefault="00432E44">
            <w:pPr>
              <w:rPr>
                <w:b/>
                <w:bCs/>
              </w:rPr>
            </w:pPr>
          </w:p>
        </w:tc>
        <w:tc>
          <w:tcPr>
            <w:tcW w:w="3060" w:type="dxa"/>
            <w:shd w:val="clear" w:color="auto" w:fill="DEEAF6" w:themeFill="accent1" w:themeFillTint="33"/>
          </w:tcPr>
          <w:p w14:paraId="1C5EA64A" w14:textId="77777777" w:rsidR="00432E44" w:rsidRPr="00383244" w:rsidRDefault="00432E44">
            <w:pPr>
              <w:rPr>
                <w:b/>
                <w:bCs/>
              </w:rPr>
            </w:pPr>
          </w:p>
        </w:tc>
        <w:tc>
          <w:tcPr>
            <w:tcW w:w="1140" w:type="dxa"/>
            <w:shd w:val="clear" w:color="auto" w:fill="DEEAF6" w:themeFill="accent1" w:themeFillTint="33"/>
          </w:tcPr>
          <w:p w14:paraId="761E1E0D" w14:textId="77777777" w:rsidR="00432E44" w:rsidRPr="00383244" w:rsidRDefault="00432E44">
            <w:pPr>
              <w:rPr>
                <w:b/>
                <w:bCs/>
              </w:rPr>
            </w:pPr>
          </w:p>
        </w:tc>
        <w:tc>
          <w:tcPr>
            <w:tcW w:w="3715" w:type="dxa"/>
            <w:shd w:val="clear" w:color="auto" w:fill="DEEAF6" w:themeFill="accent1" w:themeFillTint="33"/>
          </w:tcPr>
          <w:p w14:paraId="7C73C943" w14:textId="77777777" w:rsidR="00432E44" w:rsidRPr="00383244" w:rsidRDefault="00432E44">
            <w:pPr>
              <w:rPr>
                <w:b/>
                <w:bCs/>
              </w:rPr>
            </w:pPr>
          </w:p>
        </w:tc>
      </w:tr>
      <w:tr w:rsidR="00E3118B" w:rsidRPr="00383244" w14:paraId="3224D24C" w14:textId="77777777" w:rsidTr="00655F3E">
        <w:trPr>
          <w:cantSplit/>
          <w:trHeight w:val="576"/>
        </w:trPr>
        <w:tc>
          <w:tcPr>
            <w:tcW w:w="5575" w:type="dxa"/>
            <w:hideMark/>
          </w:tcPr>
          <w:p w14:paraId="3327EB48" w14:textId="77777777" w:rsidR="00E3118B" w:rsidRPr="00383244" w:rsidRDefault="00E3118B" w:rsidP="000D026B">
            <w:r w:rsidRPr="00383244">
              <w:t>Is pre-cleaning performed at point-of-use, immediately following completion of the endoscope procedure?</w:t>
            </w:r>
          </w:p>
        </w:tc>
        <w:tc>
          <w:tcPr>
            <w:tcW w:w="900" w:type="dxa"/>
          </w:tcPr>
          <w:p w14:paraId="1D79E673" w14:textId="77777777" w:rsidR="00E3118B" w:rsidRPr="00383244" w:rsidRDefault="00E3118B" w:rsidP="000D026B"/>
        </w:tc>
        <w:tc>
          <w:tcPr>
            <w:tcW w:w="3060" w:type="dxa"/>
          </w:tcPr>
          <w:p w14:paraId="688A9394" w14:textId="77777777" w:rsidR="00E3118B" w:rsidRPr="00383244" w:rsidRDefault="00E3118B" w:rsidP="000D026B"/>
        </w:tc>
        <w:tc>
          <w:tcPr>
            <w:tcW w:w="1140" w:type="dxa"/>
          </w:tcPr>
          <w:p w14:paraId="274C91BF" w14:textId="77777777" w:rsidR="00E3118B" w:rsidRPr="00383244" w:rsidRDefault="00E3118B" w:rsidP="000D026B"/>
        </w:tc>
        <w:tc>
          <w:tcPr>
            <w:tcW w:w="3715" w:type="dxa"/>
          </w:tcPr>
          <w:p w14:paraId="3F802554" w14:textId="77777777" w:rsidR="00E3118B" w:rsidRPr="00383244" w:rsidRDefault="00E3118B" w:rsidP="000D026B"/>
        </w:tc>
      </w:tr>
      <w:tr w:rsidR="00432E44" w:rsidRPr="00383244" w14:paraId="409F7ED1" w14:textId="77777777" w:rsidTr="00655F3E">
        <w:trPr>
          <w:cantSplit/>
          <w:trHeight w:val="576"/>
        </w:trPr>
        <w:tc>
          <w:tcPr>
            <w:tcW w:w="5575" w:type="dxa"/>
            <w:hideMark/>
          </w:tcPr>
          <w:p w14:paraId="5882D981" w14:textId="77777777" w:rsidR="00432E44" w:rsidRPr="00383244" w:rsidRDefault="00432E44">
            <w:r w:rsidRPr="00383244">
              <w:t xml:space="preserve">Are flexible endoscopes and reusable accessories pre-cleaned following the device manufacturer’s instructions for use (IFU)? </w:t>
            </w:r>
          </w:p>
        </w:tc>
        <w:tc>
          <w:tcPr>
            <w:tcW w:w="900" w:type="dxa"/>
          </w:tcPr>
          <w:p w14:paraId="2EDF04DC" w14:textId="77777777" w:rsidR="00432E44" w:rsidRPr="00383244" w:rsidRDefault="00432E44"/>
        </w:tc>
        <w:tc>
          <w:tcPr>
            <w:tcW w:w="3060" w:type="dxa"/>
          </w:tcPr>
          <w:p w14:paraId="3CCA4217" w14:textId="77777777" w:rsidR="00432E44" w:rsidRPr="00383244" w:rsidRDefault="00432E44"/>
        </w:tc>
        <w:tc>
          <w:tcPr>
            <w:tcW w:w="1140" w:type="dxa"/>
          </w:tcPr>
          <w:p w14:paraId="365641D9" w14:textId="77777777" w:rsidR="00432E44" w:rsidRPr="00383244" w:rsidRDefault="00432E44"/>
        </w:tc>
        <w:tc>
          <w:tcPr>
            <w:tcW w:w="3715" w:type="dxa"/>
          </w:tcPr>
          <w:p w14:paraId="26290557" w14:textId="77777777" w:rsidR="00432E44" w:rsidRPr="00383244" w:rsidRDefault="00432E44"/>
        </w:tc>
      </w:tr>
      <w:tr w:rsidR="00432E44" w:rsidRPr="00383244" w14:paraId="0E8D3643" w14:textId="77777777" w:rsidTr="00655F3E">
        <w:trPr>
          <w:cantSplit/>
          <w:trHeight w:val="288"/>
        </w:trPr>
        <w:tc>
          <w:tcPr>
            <w:tcW w:w="5575" w:type="dxa"/>
            <w:hideMark/>
          </w:tcPr>
          <w:p w14:paraId="2C8DB075" w14:textId="78B06C23" w:rsidR="00432E44" w:rsidRPr="00383244" w:rsidRDefault="00432E44">
            <w:r w:rsidRPr="00383244">
              <w:t>Are the pre-cleaned endoscopes placed in rigid container labeled as BIOHAZARD for transport to the reprocessing area?</w:t>
            </w:r>
          </w:p>
        </w:tc>
        <w:tc>
          <w:tcPr>
            <w:tcW w:w="900" w:type="dxa"/>
          </w:tcPr>
          <w:p w14:paraId="52B75351" w14:textId="77777777" w:rsidR="00432E44" w:rsidRPr="00383244" w:rsidRDefault="00432E44"/>
        </w:tc>
        <w:tc>
          <w:tcPr>
            <w:tcW w:w="3060" w:type="dxa"/>
          </w:tcPr>
          <w:p w14:paraId="5E0429F5" w14:textId="77777777" w:rsidR="00432E44" w:rsidRPr="00383244" w:rsidRDefault="00432E44"/>
        </w:tc>
        <w:tc>
          <w:tcPr>
            <w:tcW w:w="1140" w:type="dxa"/>
          </w:tcPr>
          <w:p w14:paraId="60CA8C8B" w14:textId="77777777" w:rsidR="00432E44" w:rsidRPr="00383244" w:rsidRDefault="00432E44"/>
        </w:tc>
        <w:tc>
          <w:tcPr>
            <w:tcW w:w="3715" w:type="dxa"/>
          </w:tcPr>
          <w:p w14:paraId="557EA9F4" w14:textId="77777777" w:rsidR="00432E44" w:rsidRPr="00383244" w:rsidRDefault="00432E44"/>
        </w:tc>
      </w:tr>
      <w:tr w:rsidR="00432E44" w:rsidRPr="00383244" w14:paraId="7EA4C171" w14:textId="77777777" w:rsidTr="00655F3E">
        <w:trPr>
          <w:cantSplit/>
          <w:trHeight w:val="288"/>
        </w:trPr>
        <w:tc>
          <w:tcPr>
            <w:tcW w:w="5575" w:type="dxa"/>
            <w:shd w:val="clear" w:color="auto" w:fill="DEEAF6" w:themeFill="accent1" w:themeFillTint="33"/>
            <w:hideMark/>
          </w:tcPr>
          <w:p w14:paraId="5A6754EC" w14:textId="77777777" w:rsidR="00432E44" w:rsidRPr="00383244" w:rsidRDefault="00432E44" w:rsidP="00655F3E">
            <w:pPr>
              <w:spacing w:before="20" w:after="20"/>
              <w:rPr>
                <w:b/>
                <w:bCs/>
              </w:rPr>
            </w:pPr>
            <w:r w:rsidRPr="00383244">
              <w:rPr>
                <w:b/>
                <w:bCs/>
              </w:rPr>
              <w:t xml:space="preserve">Leak Testing (for endoscopes </w:t>
            </w:r>
            <w:r w:rsidRPr="00655F3E">
              <w:rPr>
                <w:rStyle w:val="Heading4Char"/>
              </w:rPr>
              <w:t>that require leak</w:t>
            </w:r>
            <w:r w:rsidRPr="00383244">
              <w:rPr>
                <w:b/>
                <w:bCs/>
              </w:rPr>
              <w:t xml:space="preserve"> testing)</w:t>
            </w:r>
          </w:p>
        </w:tc>
        <w:tc>
          <w:tcPr>
            <w:tcW w:w="900" w:type="dxa"/>
            <w:shd w:val="clear" w:color="auto" w:fill="DEEAF6" w:themeFill="accent1" w:themeFillTint="33"/>
          </w:tcPr>
          <w:p w14:paraId="4931BE7F" w14:textId="77777777" w:rsidR="00432E44" w:rsidRPr="00383244" w:rsidRDefault="00432E44">
            <w:pPr>
              <w:rPr>
                <w:b/>
                <w:bCs/>
              </w:rPr>
            </w:pPr>
          </w:p>
        </w:tc>
        <w:tc>
          <w:tcPr>
            <w:tcW w:w="3060" w:type="dxa"/>
            <w:shd w:val="clear" w:color="auto" w:fill="DEEAF6" w:themeFill="accent1" w:themeFillTint="33"/>
          </w:tcPr>
          <w:p w14:paraId="1465E309" w14:textId="77777777" w:rsidR="00432E44" w:rsidRPr="00383244" w:rsidRDefault="00432E44">
            <w:pPr>
              <w:rPr>
                <w:b/>
                <w:bCs/>
              </w:rPr>
            </w:pPr>
          </w:p>
        </w:tc>
        <w:tc>
          <w:tcPr>
            <w:tcW w:w="1140" w:type="dxa"/>
            <w:shd w:val="clear" w:color="auto" w:fill="DEEAF6" w:themeFill="accent1" w:themeFillTint="33"/>
          </w:tcPr>
          <w:p w14:paraId="23C37C08" w14:textId="77777777" w:rsidR="00432E44" w:rsidRPr="00383244" w:rsidRDefault="00432E44">
            <w:pPr>
              <w:rPr>
                <w:b/>
                <w:bCs/>
              </w:rPr>
            </w:pPr>
          </w:p>
        </w:tc>
        <w:tc>
          <w:tcPr>
            <w:tcW w:w="3715" w:type="dxa"/>
            <w:shd w:val="clear" w:color="auto" w:fill="DEEAF6" w:themeFill="accent1" w:themeFillTint="33"/>
          </w:tcPr>
          <w:p w14:paraId="1D79F562" w14:textId="77777777" w:rsidR="00432E44" w:rsidRPr="00383244" w:rsidRDefault="00432E44">
            <w:pPr>
              <w:rPr>
                <w:b/>
                <w:bCs/>
              </w:rPr>
            </w:pPr>
          </w:p>
        </w:tc>
      </w:tr>
      <w:tr w:rsidR="00432E44" w:rsidRPr="00383244" w14:paraId="5E1CD49A" w14:textId="77777777" w:rsidTr="00655F3E">
        <w:trPr>
          <w:cantSplit/>
          <w:trHeight w:val="576"/>
        </w:trPr>
        <w:tc>
          <w:tcPr>
            <w:tcW w:w="5575" w:type="dxa"/>
            <w:hideMark/>
          </w:tcPr>
          <w:p w14:paraId="119E0FB4" w14:textId="77777777" w:rsidR="00432E44" w:rsidRPr="00383244" w:rsidRDefault="00432E44">
            <w:r w:rsidRPr="00383244">
              <w:t xml:space="preserve"> Is the leak test performed using manufacturer’s IFU after each use and prior to manual cleaning?</w:t>
            </w:r>
          </w:p>
        </w:tc>
        <w:tc>
          <w:tcPr>
            <w:tcW w:w="900" w:type="dxa"/>
          </w:tcPr>
          <w:p w14:paraId="77CD2568" w14:textId="77777777" w:rsidR="00432E44" w:rsidRPr="00383244" w:rsidRDefault="00432E44"/>
        </w:tc>
        <w:tc>
          <w:tcPr>
            <w:tcW w:w="3060" w:type="dxa"/>
          </w:tcPr>
          <w:p w14:paraId="14210FC1" w14:textId="77777777" w:rsidR="00432E44" w:rsidRPr="00383244" w:rsidRDefault="00432E44"/>
        </w:tc>
        <w:tc>
          <w:tcPr>
            <w:tcW w:w="1140" w:type="dxa"/>
          </w:tcPr>
          <w:p w14:paraId="53661416" w14:textId="77777777" w:rsidR="00432E44" w:rsidRPr="00383244" w:rsidRDefault="00432E44"/>
        </w:tc>
        <w:tc>
          <w:tcPr>
            <w:tcW w:w="3715" w:type="dxa"/>
          </w:tcPr>
          <w:p w14:paraId="0E1D79F2" w14:textId="77777777" w:rsidR="00432E44" w:rsidRPr="00383244" w:rsidRDefault="00432E44"/>
        </w:tc>
      </w:tr>
      <w:tr w:rsidR="00432E44" w:rsidRPr="00383244" w14:paraId="7FD133E4" w14:textId="77777777" w:rsidTr="00655F3E">
        <w:trPr>
          <w:cantSplit/>
          <w:trHeight w:val="288"/>
        </w:trPr>
        <w:tc>
          <w:tcPr>
            <w:tcW w:w="5575" w:type="dxa"/>
            <w:shd w:val="clear" w:color="auto" w:fill="DEEAF6" w:themeFill="accent1" w:themeFillTint="33"/>
            <w:hideMark/>
          </w:tcPr>
          <w:p w14:paraId="1315105C" w14:textId="77777777" w:rsidR="00432E44" w:rsidRPr="00383244" w:rsidRDefault="00432E44" w:rsidP="00655F3E">
            <w:pPr>
              <w:pStyle w:val="Heading4"/>
              <w:outlineLvl w:val="3"/>
            </w:pPr>
            <w:r w:rsidRPr="00383244">
              <w:t>Manual Cleaning</w:t>
            </w:r>
          </w:p>
        </w:tc>
        <w:tc>
          <w:tcPr>
            <w:tcW w:w="900" w:type="dxa"/>
            <w:shd w:val="clear" w:color="auto" w:fill="DEEAF6" w:themeFill="accent1" w:themeFillTint="33"/>
          </w:tcPr>
          <w:p w14:paraId="2A2148EE" w14:textId="77777777" w:rsidR="00432E44" w:rsidRPr="00383244" w:rsidRDefault="00432E44">
            <w:pPr>
              <w:rPr>
                <w:b/>
                <w:bCs/>
              </w:rPr>
            </w:pPr>
          </w:p>
        </w:tc>
        <w:tc>
          <w:tcPr>
            <w:tcW w:w="3060" w:type="dxa"/>
            <w:shd w:val="clear" w:color="auto" w:fill="DEEAF6" w:themeFill="accent1" w:themeFillTint="33"/>
          </w:tcPr>
          <w:p w14:paraId="59F78C14" w14:textId="77777777" w:rsidR="00432E44" w:rsidRPr="00383244" w:rsidRDefault="00432E44">
            <w:pPr>
              <w:rPr>
                <w:b/>
                <w:bCs/>
              </w:rPr>
            </w:pPr>
          </w:p>
        </w:tc>
        <w:tc>
          <w:tcPr>
            <w:tcW w:w="1140" w:type="dxa"/>
            <w:shd w:val="clear" w:color="auto" w:fill="DEEAF6" w:themeFill="accent1" w:themeFillTint="33"/>
          </w:tcPr>
          <w:p w14:paraId="08C5CF42" w14:textId="77777777" w:rsidR="00432E44" w:rsidRPr="00383244" w:rsidRDefault="00432E44">
            <w:pPr>
              <w:rPr>
                <w:b/>
                <w:bCs/>
              </w:rPr>
            </w:pPr>
          </w:p>
        </w:tc>
        <w:tc>
          <w:tcPr>
            <w:tcW w:w="3715" w:type="dxa"/>
            <w:shd w:val="clear" w:color="auto" w:fill="DEEAF6" w:themeFill="accent1" w:themeFillTint="33"/>
          </w:tcPr>
          <w:p w14:paraId="27ACD159" w14:textId="77777777" w:rsidR="00432E44" w:rsidRPr="00383244" w:rsidRDefault="00432E44">
            <w:pPr>
              <w:rPr>
                <w:b/>
                <w:bCs/>
              </w:rPr>
            </w:pPr>
          </w:p>
        </w:tc>
      </w:tr>
      <w:tr w:rsidR="00432E44" w:rsidRPr="00383244" w14:paraId="66AB8B0D" w14:textId="77777777" w:rsidTr="00655F3E">
        <w:trPr>
          <w:cantSplit/>
          <w:trHeight w:val="576"/>
        </w:trPr>
        <w:tc>
          <w:tcPr>
            <w:tcW w:w="5575" w:type="dxa"/>
            <w:hideMark/>
          </w:tcPr>
          <w:p w14:paraId="17C0A286" w14:textId="77777777" w:rsidR="00432E44" w:rsidRPr="00383244" w:rsidRDefault="00432E44">
            <w:r w:rsidRPr="00383244">
              <w:t>Is meticulous manual cleaning performed according to manufacturer's IFU before performing high-level disinfection (HLD) or sterilization?</w:t>
            </w:r>
          </w:p>
        </w:tc>
        <w:tc>
          <w:tcPr>
            <w:tcW w:w="900" w:type="dxa"/>
          </w:tcPr>
          <w:p w14:paraId="5427A959" w14:textId="77777777" w:rsidR="00432E44" w:rsidRPr="00383244" w:rsidRDefault="00432E44"/>
        </w:tc>
        <w:tc>
          <w:tcPr>
            <w:tcW w:w="3060" w:type="dxa"/>
          </w:tcPr>
          <w:p w14:paraId="10989DCB" w14:textId="77777777" w:rsidR="00432E44" w:rsidRPr="00383244" w:rsidRDefault="00432E44"/>
        </w:tc>
        <w:tc>
          <w:tcPr>
            <w:tcW w:w="1140" w:type="dxa"/>
          </w:tcPr>
          <w:p w14:paraId="49EA1BC9" w14:textId="77777777" w:rsidR="00432E44" w:rsidRPr="00383244" w:rsidRDefault="00432E44"/>
        </w:tc>
        <w:tc>
          <w:tcPr>
            <w:tcW w:w="3715" w:type="dxa"/>
          </w:tcPr>
          <w:p w14:paraId="3538B9D9" w14:textId="77777777" w:rsidR="00432E44" w:rsidRPr="00383244" w:rsidRDefault="00432E44"/>
        </w:tc>
      </w:tr>
      <w:tr w:rsidR="00432E44" w:rsidRPr="00383244" w14:paraId="27682E33" w14:textId="77777777" w:rsidTr="00655F3E">
        <w:trPr>
          <w:cantSplit/>
          <w:trHeight w:val="576"/>
        </w:trPr>
        <w:tc>
          <w:tcPr>
            <w:tcW w:w="5575" w:type="dxa"/>
            <w:hideMark/>
          </w:tcPr>
          <w:p w14:paraId="5E026CFA" w14:textId="77777777" w:rsidR="00432E44" w:rsidRPr="00383244" w:rsidRDefault="00432E44">
            <w:r w:rsidRPr="00383244">
              <w:t xml:space="preserve">Does manual cleaning include brushing and flushing channels and ports consistent with the manufacturer’s IFU? </w:t>
            </w:r>
          </w:p>
        </w:tc>
        <w:tc>
          <w:tcPr>
            <w:tcW w:w="900" w:type="dxa"/>
          </w:tcPr>
          <w:p w14:paraId="1E1BAB4F" w14:textId="77777777" w:rsidR="00432E44" w:rsidRPr="00383244" w:rsidRDefault="00432E44"/>
        </w:tc>
        <w:tc>
          <w:tcPr>
            <w:tcW w:w="3060" w:type="dxa"/>
          </w:tcPr>
          <w:p w14:paraId="2687AC2D" w14:textId="77777777" w:rsidR="00432E44" w:rsidRPr="00383244" w:rsidRDefault="00432E44"/>
        </w:tc>
        <w:tc>
          <w:tcPr>
            <w:tcW w:w="1140" w:type="dxa"/>
          </w:tcPr>
          <w:p w14:paraId="3DE4EFD9" w14:textId="77777777" w:rsidR="00432E44" w:rsidRPr="00383244" w:rsidRDefault="00432E44"/>
        </w:tc>
        <w:tc>
          <w:tcPr>
            <w:tcW w:w="3715" w:type="dxa"/>
          </w:tcPr>
          <w:p w14:paraId="12D225D6" w14:textId="77777777" w:rsidR="00432E44" w:rsidRPr="00383244" w:rsidRDefault="00432E44"/>
        </w:tc>
      </w:tr>
      <w:tr w:rsidR="00432E44" w:rsidRPr="00383244" w14:paraId="39FA828C" w14:textId="77777777" w:rsidTr="00655F3E">
        <w:trPr>
          <w:cantSplit/>
          <w:trHeight w:val="576"/>
        </w:trPr>
        <w:tc>
          <w:tcPr>
            <w:tcW w:w="5575" w:type="dxa"/>
            <w:hideMark/>
          </w:tcPr>
          <w:p w14:paraId="62C113EC" w14:textId="77777777" w:rsidR="00432E44" w:rsidRPr="00383244" w:rsidRDefault="00432E44">
            <w:r w:rsidRPr="00383244">
              <w:t>Is manual cleaning performed within the timeframe specified in the manufacturer’s IFU?</w:t>
            </w:r>
          </w:p>
        </w:tc>
        <w:tc>
          <w:tcPr>
            <w:tcW w:w="900" w:type="dxa"/>
          </w:tcPr>
          <w:p w14:paraId="242623D2" w14:textId="77777777" w:rsidR="00432E44" w:rsidRPr="00383244" w:rsidRDefault="00432E44"/>
        </w:tc>
        <w:tc>
          <w:tcPr>
            <w:tcW w:w="3060" w:type="dxa"/>
          </w:tcPr>
          <w:p w14:paraId="6638F605" w14:textId="77777777" w:rsidR="00432E44" w:rsidRPr="00383244" w:rsidRDefault="00432E44"/>
        </w:tc>
        <w:tc>
          <w:tcPr>
            <w:tcW w:w="1140" w:type="dxa"/>
          </w:tcPr>
          <w:p w14:paraId="324309A4" w14:textId="77777777" w:rsidR="00432E44" w:rsidRPr="00383244" w:rsidRDefault="00432E44"/>
        </w:tc>
        <w:tc>
          <w:tcPr>
            <w:tcW w:w="3715" w:type="dxa"/>
          </w:tcPr>
          <w:p w14:paraId="50D59AAA" w14:textId="77777777" w:rsidR="00432E44" w:rsidRPr="00383244" w:rsidRDefault="00432E44"/>
        </w:tc>
      </w:tr>
      <w:tr w:rsidR="00432E44" w:rsidRPr="00383244" w14:paraId="60A5824F" w14:textId="77777777" w:rsidTr="00655F3E">
        <w:trPr>
          <w:cantSplit/>
          <w:trHeight w:val="288"/>
        </w:trPr>
        <w:tc>
          <w:tcPr>
            <w:tcW w:w="5575" w:type="dxa"/>
            <w:shd w:val="clear" w:color="auto" w:fill="DEEAF6" w:themeFill="accent1" w:themeFillTint="33"/>
            <w:hideMark/>
          </w:tcPr>
          <w:p w14:paraId="5A6EFF69" w14:textId="77777777" w:rsidR="00432E44" w:rsidRPr="00383244" w:rsidRDefault="00432E44" w:rsidP="00655F3E">
            <w:pPr>
              <w:pStyle w:val="Heading4"/>
              <w:outlineLvl w:val="3"/>
            </w:pPr>
            <w:r w:rsidRPr="00383244">
              <w:t xml:space="preserve">Visual Inspection </w:t>
            </w:r>
          </w:p>
        </w:tc>
        <w:tc>
          <w:tcPr>
            <w:tcW w:w="900" w:type="dxa"/>
            <w:shd w:val="clear" w:color="auto" w:fill="DEEAF6" w:themeFill="accent1" w:themeFillTint="33"/>
          </w:tcPr>
          <w:p w14:paraId="6F495514" w14:textId="77777777" w:rsidR="00432E44" w:rsidRPr="00383244" w:rsidRDefault="00432E44">
            <w:pPr>
              <w:rPr>
                <w:b/>
                <w:bCs/>
              </w:rPr>
            </w:pPr>
          </w:p>
        </w:tc>
        <w:tc>
          <w:tcPr>
            <w:tcW w:w="3060" w:type="dxa"/>
            <w:shd w:val="clear" w:color="auto" w:fill="DEEAF6" w:themeFill="accent1" w:themeFillTint="33"/>
          </w:tcPr>
          <w:p w14:paraId="6B51DCB8" w14:textId="77777777" w:rsidR="00432E44" w:rsidRPr="00383244" w:rsidRDefault="00432E44">
            <w:pPr>
              <w:rPr>
                <w:b/>
                <w:bCs/>
              </w:rPr>
            </w:pPr>
          </w:p>
        </w:tc>
        <w:tc>
          <w:tcPr>
            <w:tcW w:w="1140" w:type="dxa"/>
            <w:shd w:val="clear" w:color="auto" w:fill="DEEAF6" w:themeFill="accent1" w:themeFillTint="33"/>
          </w:tcPr>
          <w:p w14:paraId="3E8D73CF" w14:textId="77777777" w:rsidR="00432E44" w:rsidRPr="00383244" w:rsidRDefault="00432E44">
            <w:pPr>
              <w:rPr>
                <w:b/>
                <w:bCs/>
              </w:rPr>
            </w:pPr>
          </w:p>
        </w:tc>
        <w:tc>
          <w:tcPr>
            <w:tcW w:w="3715" w:type="dxa"/>
            <w:shd w:val="clear" w:color="auto" w:fill="DEEAF6" w:themeFill="accent1" w:themeFillTint="33"/>
          </w:tcPr>
          <w:p w14:paraId="53A09481" w14:textId="77777777" w:rsidR="00432E44" w:rsidRPr="00383244" w:rsidRDefault="00432E44">
            <w:pPr>
              <w:rPr>
                <w:b/>
                <w:bCs/>
              </w:rPr>
            </w:pPr>
          </w:p>
        </w:tc>
      </w:tr>
      <w:tr w:rsidR="00432E44" w:rsidRPr="00383244" w14:paraId="7170DA33" w14:textId="77777777" w:rsidTr="00655F3E">
        <w:trPr>
          <w:cantSplit/>
          <w:trHeight w:val="288"/>
        </w:trPr>
        <w:tc>
          <w:tcPr>
            <w:tcW w:w="5575" w:type="dxa"/>
            <w:hideMark/>
          </w:tcPr>
          <w:p w14:paraId="4884FA59" w14:textId="77777777" w:rsidR="00432E44" w:rsidRPr="00383244" w:rsidRDefault="00432E44">
            <w:r w:rsidRPr="00383244">
              <w:t xml:space="preserve">Are the endoscope and its accessories visually inspected after manual cleaning? </w:t>
            </w:r>
          </w:p>
        </w:tc>
        <w:tc>
          <w:tcPr>
            <w:tcW w:w="900" w:type="dxa"/>
          </w:tcPr>
          <w:p w14:paraId="30850685" w14:textId="77777777" w:rsidR="00432E44" w:rsidRPr="00383244" w:rsidRDefault="00432E44"/>
        </w:tc>
        <w:tc>
          <w:tcPr>
            <w:tcW w:w="3060" w:type="dxa"/>
          </w:tcPr>
          <w:p w14:paraId="7A57DC27" w14:textId="77777777" w:rsidR="00432E44" w:rsidRPr="00383244" w:rsidRDefault="00432E44"/>
        </w:tc>
        <w:tc>
          <w:tcPr>
            <w:tcW w:w="1140" w:type="dxa"/>
          </w:tcPr>
          <w:p w14:paraId="17A5BB15" w14:textId="77777777" w:rsidR="00432E44" w:rsidRPr="00383244" w:rsidRDefault="00432E44"/>
        </w:tc>
        <w:tc>
          <w:tcPr>
            <w:tcW w:w="3715" w:type="dxa"/>
          </w:tcPr>
          <w:p w14:paraId="4C06D24B" w14:textId="77777777" w:rsidR="00432E44" w:rsidRPr="00383244" w:rsidRDefault="00432E44"/>
        </w:tc>
      </w:tr>
      <w:tr w:rsidR="00432E44" w:rsidRPr="00383244" w14:paraId="2D025B06" w14:textId="77777777" w:rsidTr="00655F3E">
        <w:trPr>
          <w:cantSplit/>
          <w:trHeight w:val="288"/>
        </w:trPr>
        <w:tc>
          <w:tcPr>
            <w:tcW w:w="5575" w:type="dxa"/>
            <w:shd w:val="clear" w:color="auto" w:fill="DEEAF6" w:themeFill="accent1" w:themeFillTint="33"/>
            <w:hideMark/>
          </w:tcPr>
          <w:p w14:paraId="6BAF279D" w14:textId="77777777" w:rsidR="00432E44" w:rsidRPr="00383244" w:rsidRDefault="00432E44" w:rsidP="00655F3E">
            <w:pPr>
              <w:pStyle w:val="Heading4"/>
              <w:outlineLvl w:val="3"/>
            </w:pPr>
            <w:r w:rsidRPr="00383244">
              <w:t>Disinfection or Sterilization</w:t>
            </w:r>
          </w:p>
        </w:tc>
        <w:tc>
          <w:tcPr>
            <w:tcW w:w="900" w:type="dxa"/>
            <w:shd w:val="clear" w:color="auto" w:fill="DEEAF6" w:themeFill="accent1" w:themeFillTint="33"/>
          </w:tcPr>
          <w:p w14:paraId="398FAD4B" w14:textId="77777777" w:rsidR="00432E44" w:rsidRPr="00383244" w:rsidRDefault="00432E44">
            <w:pPr>
              <w:rPr>
                <w:b/>
                <w:bCs/>
              </w:rPr>
            </w:pPr>
          </w:p>
        </w:tc>
        <w:tc>
          <w:tcPr>
            <w:tcW w:w="3060" w:type="dxa"/>
            <w:shd w:val="clear" w:color="auto" w:fill="DEEAF6" w:themeFill="accent1" w:themeFillTint="33"/>
          </w:tcPr>
          <w:p w14:paraId="57F7E871" w14:textId="77777777" w:rsidR="00432E44" w:rsidRPr="00383244" w:rsidRDefault="00432E44">
            <w:pPr>
              <w:rPr>
                <w:b/>
                <w:bCs/>
              </w:rPr>
            </w:pPr>
          </w:p>
        </w:tc>
        <w:tc>
          <w:tcPr>
            <w:tcW w:w="1140" w:type="dxa"/>
            <w:shd w:val="clear" w:color="auto" w:fill="DEEAF6" w:themeFill="accent1" w:themeFillTint="33"/>
          </w:tcPr>
          <w:p w14:paraId="5C9D1ADB" w14:textId="77777777" w:rsidR="00432E44" w:rsidRPr="00383244" w:rsidRDefault="00432E44">
            <w:pPr>
              <w:rPr>
                <w:b/>
                <w:bCs/>
              </w:rPr>
            </w:pPr>
          </w:p>
        </w:tc>
        <w:tc>
          <w:tcPr>
            <w:tcW w:w="3715" w:type="dxa"/>
            <w:shd w:val="clear" w:color="auto" w:fill="DEEAF6" w:themeFill="accent1" w:themeFillTint="33"/>
          </w:tcPr>
          <w:p w14:paraId="121C1B4E" w14:textId="77777777" w:rsidR="00432E44" w:rsidRPr="00383244" w:rsidRDefault="00432E44">
            <w:pPr>
              <w:rPr>
                <w:b/>
                <w:bCs/>
              </w:rPr>
            </w:pPr>
          </w:p>
        </w:tc>
      </w:tr>
      <w:tr w:rsidR="00432E44" w:rsidRPr="00383244" w14:paraId="57BD8293" w14:textId="77777777" w:rsidTr="00655F3E">
        <w:trPr>
          <w:cantSplit/>
          <w:trHeight w:val="576"/>
        </w:trPr>
        <w:tc>
          <w:tcPr>
            <w:tcW w:w="5575" w:type="dxa"/>
            <w:hideMark/>
          </w:tcPr>
          <w:p w14:paraId="4E6AB8EA" w14:textId="77777777" w:rsidR="00432E44" w:rsidRPr="00383244" w:rsidRDefault="00432E44">
            <w:r w:rsidRPr="00383244">
              <w:t>Is HLD or sterilization performed in accordance with the manufacturer’s IFU following cleaning and visual inspection?</w:t>
            </w:r>
          </w:p>
        </w:tc>
        <w:tc>
          <w:tcPr>
            <w:tcW w:w="900" w:type="dxa"/>
          </w:tcPr>
          <w:p w14:paraId="6F44CAA3" w14:textId="77777777" w:rsidR="00432E44" w:rsidRPr="00383244" w:rsidRDefault="00432E44"/>
        </w:tc>
        <w:tc>
          <w:tcPr>
            <w:tcW w:w="3060" w:type="dxa"/>
          </w:tcPr>
          <w:p w14:paraId="3D1EC30E" w14:textId="77777777" w:rsidR="00432E44" w:rsidRPr="00383244" w:rsidRDefault="00432E44"/>
        </w:tc>
        <w:tc>
          <w:tcPr>
            <w:tcW w:w="1140" w:type="dxa"/>
          </w:tcPr>
          <w:p w14:paraId="602DC308" w14:textId="77777777" w:rsidR="00432E44" w:rsidRPr="00383244" w:rsidRDefault="00432E44"/>
        </w:tc>
        <w:tc>
          <w:tcPr>
            <w:tcW w:w="3715" w:type="dxa"/>
          </w:tcPr>
          <w:p w14:paraId="569FE6AB" w14:textId="77777777" w:rsidR="00432E44" w:rsidRPr="00383244" w:rsidRDefault="00432E44"/>
        </w:tc>
      </w:tr>
      <w:tr w:rsidR="00432E44" w:rsidRPr="00383244" w14:paraId="02A767AF" w14:textId="77777777" w:rsidTr="00655F3E">
        <w:trPr>
          <w:cantSplit/>
          <w:trHeight w:val="576"/>
        </w:trPr>
        <w:tc>
          <w:tcPr>
            <w:tcW w:w="5575" w:type="dxa"/>
            <w:hideMark/>
          </w:tcPr>
          <w:p w14:paraId="1C471E3E" w14:textId="77777777" w:rsidR="00432E44" w:rsidRPr="00383244" w:rsidRDefault="00432E44">
            <w:r w:rsidRPr="00383244">
              <w:lastRenderedPageBreak/>
              <w:t xml:space="preserve">Are the endoscope manufacturer’s reprocessing instructions for disinfection and sterilization carefully reviewed and adhered to? </w:t>
            </w:r>
          </w:p>
        </w:tc>
        <w:tc>
          <w:tcPr>
            <w:tcW w:w="900" w:type="dxa"/>
          </w:tcPr>
          <w:p w14:paraId="6F5FE605" w14:textId="77777777" w:rsidR="00432E44" w:rsidRPr="00383244" w:rsidRDefault="00432E44"/>
        </w:tc>
        <w:tc>
          <w:tcPr>
            <w:tcW w:w="3060" w:type="dxa"/>
          </w:tcPr>
          <w:p w14:paraId="4D08422E" w14:textId="77777777" w:rsidR="00432E44" w:rsidRPr="00383244" w:rsidRDefault="00432E44"/>
        </w:tc>
        <w:tc>
          <w:tcPr>
            <w:tcW w:w="1140" w:type="dxa"/>
          </w:tcPr>
          <w:p w14:paraId="50DFBBFF" w14:textId="77777777" w:rsidR="00432E44" w:rsidRPr="00383244" w:rsidRDefault="00432E44"/>
        </w:tc>
        <w:tc>
          <w:tcPr>
            <w:tcW w:w="3715" w:type="dxa"/>
          </w:tcPr>
          <w:p w14:paraId="323C04F2" w14:textId="77777777" w:rsidR="00432E44" w:rsidRPr="00383244" w:rsidRDefault="00432E44"/>
        </w:tc>
      </w:tr>
      <w:tr w:rsidR="00432E44" w:rsidRPr="00383244" w14:paraId="4808EF9A" w14:textId="77777777" w:rsidTr="00655F3E">
        <w:trPr>
          <w:cantSplit/>
          <w:trHeight w:val="576"/>
        </w:trPr>
        <w:tc>
          <w:tcPr>
            <w:tcW w:w="5575" w:type="dxa"/>
            <w:hideMark/>
          </w:tcPr>
          <w:p w14:paraId="6B4167C8" w14:textId="191B2187" w:rsidR="00432E44" w:rsidRPr="00383244" w:rsidRDefault="00432E44" w:rsidP="00E60451">
            <w:r w:rsidRPr="00383244">
              <w:t>Are the IFU for chemicals or sterilants used for reprocessing carefully reviewed and adhered to?</w:t>
            </w:r>
          </w:p>
        </w:tc>
        <w:tc>
          <w:tcPr>
            <w:tcW w:w="900" w:type="dxa"/>
          </w:tcPr>
          <w:p w14:paraId="4737613D" w14:textId="77777777" w:rsidR="00432E44" w:rsidRPr="00383244" w:rsidRDefault="00432E44"/>
        </w:tc>
        <w:tc>
          <w:tcPr>
            <w:tcW w:w="3060" w:type="dxa"/>
          </w:tcPr>
          <w:p w14:paraId="329A3C33" w14:textId="77777777" w:rsidR="00432E44" w:rsidRPr="00383244" w:rsidRDefault="00432E44"/>
        </w:tc>
        <w:tc>
          <w:tcPr>
            <w:tcW w:w="1140" w:type="dxa"/>
          </w:tcPr>
          <w:p w14:paraId="62043E9A" w14:textId="77777777" w:rsidR="00432E44" w:rsidRPr="00383244" w:rsidRDefault="00432E44"/>
        </w:tc>
        <w:tc>
          <w:tcPr>
            <w:tcW w:w="3715" w:type="dxa"/>
          </w:tcPr>
          <w:p w14:paraId="57E27E20" w14:textId="77777777" w:rsidR="00432E44" w:rsidRPr="00383244" w:rsidRDefault="00432E44"/>
        </w:tc>
      </w:tr>
      <w:tr w:rsidR="00432E44" w:rsidRPr="00383244" w14:paraId="72552F3E" w14:textId="77777777" w:rsidTr="00655F3E">
        <w:trPr>
          <w:cantSplit/>
          <w:trHeight w:val="576"/>
        </w:trPr>
        <w:tc>
          <w:tcPr>
            <w:tcW w:w="5575" w:type="dxa"/>
            <w:hideMark/>
          </w:tcPr>
          <w:p w14:paraId="19DCC283" w14:textId="77777777" w:rsidR="00432E44" w:rsidRPr="00383244" w:rsidRDefault="00432E44">
            <w:r w:rsidRPr="00383244">
              <w:t>Are the manufacturer's IFU for any equipment used for reprocessing (e.g., automated endoscope reprocessors) carefully reviewed and adhered to?</w:t>
            </w:r>
          </w:p>
        </w:tc>
        <w:tc>
          <w:tcPr>
            <w:tcW w:w="900" w:type="dxa"/>
          </w:tcPr>
          <w:p w14:paraId="451ECDB8" w14:textId="77777777" w:rsidR="00432E44" w:rsidRPr="00383244" w:rsidRDefault="00432E44"/>
        </w:tc>
        <w:tc>
          <w:tcPr>
            <w:tcW w:w="3060" w:type="dxa"/>
          </w:tcPr>
          <w:p w14:paraId="49C6D32D" w14:textId="77777777" w:rsidR="00432E44" w:rsidRPr="00383244" w:rsidRDefault="00432E44"/>
        </w:tc>
        <w:tc>
          <w:tcPr>
            <w:tcW w:w="1140" w:type="dxa"/>
          </w:tcPr>
          <w:p w14:paraId="6BA03C30" w14:textId="77777777" w:rsidR="00432E44" w:rsidRPr="00383244" w:rsidRDefault="00432E44"/>
        </w:tc>
        <w:tc>
          <w:tcPr>
            <w:tcW w:w="3715" w:type="dxa"/>
          </w:tcPr>
          <w:p w14:paraId="7D31EB47" w14:textId="77777777" w:rsidR="00432E44" w:rsidRPr="00383244" w:rsidRDefault="00432E44"/>
        </w:tc>
      </w:tr>
      <w:tr w:rsidR="00432E44" w:rsidRPr="00383244" w14:paraId="17AEF944" w14:textId="77777777" w:rsidTr="00655F3E">
        <w:trPr>
          <w:cantSplit/>
          <w:trHeight w:val="864"/>
        </w:trPr>
        <w:tc>
          <w:tcPr>
            <w:tcW w:w="5575" w:type="dxa"/>
            <w:hideMark/>
          </w:tcPr>
          <w:p w14:paraId="490241DA" w14:textId="77777777" w:rsidR="00432E44" w:rsidRPr="00383244" w:rsidRDefault="00432E44" w:rsidP="00837860">
            <w:r w:rsidRPr="00383244">
              <w:t xml:space="preserve">When conducting the risk assessment or gap analysis, if an AER is used, is there documentation that the AER has been validated for reprocessing the endoscope and endoscope components? </w:t>
            </w:r>
          </w:p>
        </w:tc>
        <w:tc>
          <w:tcPr>
            <w:tcW w:w="900" w:type="dxa"/>
          </w:tcPr>
          <w:p w14:paraId="76A52A6C" w14:textId="77777777" w:rsidR="00432E44" w:rsidRPr="00383244" w:rsidRDefault="00432E44" w:rsidP="00837860"/>
        </w:tc>
        <w:tc>
          <w:tcPr>
            <w:tcW w:w="3060" w:type="dxa"/>
          </w:tcPr>
          <w:p w14:paraId="39597675" w14:textId="77777777" w:rsidR="00432E44" w:rsidRPr="00383244" w:rsidRDefault="00432E44" w:rsidP="00837860"/>
        </w:tc>
        <w:tc>
          <w:tcPr>
            <w:tcW w:w="1140" w:type="dxa"/>
          </w:tcPr>
          <w:p w14:paraId="38223ED8" w14:textId="77777777" w:rsidR="00432E44" w:rsidRPr="00383244" w:rsidRDefault="00432E44" w:rsidP="00837860"/>
        </w:tc>
        <w:tc>
          <w:tcPr>
            <w:tcW w:w="3715" w:type="dxa"/>
          </w:tcPr>
          <w:p w14:paraId="14D1C43B" w14:textId="77777777" w:rsidR="00432E44" w:rsidRPr="00383244" w:rsidRDefault="00432E44" w:rsidP="00837860"/>
        </w:tc>
      </w:tr>
      <w:tr w:rsidR="00432E44" w:rsidRPr="00383244" w14:paraId="720322AD" w14:textId="77777777" w:rsidTr="00655F3E">
        <w:trPr>
          <w:cantSplit/>
          <w:trHeight w:val="576"/>
        </w:trPr>
        <w:tc>
          <w:tcPr>
            <w:tcW w:w="5575" w:type="dxa"/>
            <w:hideMark/>
          </w:tcPr>
          <w:p w14:paraId="2E9D6B2A" w14:textId="77777777" w:rsidR="00432E44" w:rsidRPr="00383244" w:rsidRDefault="00432E44" w:rsidP="00837860">
            <w:r w:rsidRPr="00383244">
              <w:t>Is compatibility verified for the model-specific reprocessing protocols for both the endoscope and AER?</w:t>
            </w:r>
          </w:p>
        </w:tc>
        <w:tc>
          <w:tcPr>
            <w:tcW w:w="900" w:type="dxa"/>
          </w:tcPr>
          <w:p w14:paraId="6824EC58" w14:textId="77777777" w:rsidR="00432E44" w:rsidRPr="00383244" w:rsidRDefault="00432E44" w:rsidP="00837860"/>
        </w:tc>
        <w:tc>
          <w:tcPr>
            <w:tcW w:w="3060" w:type="dxa"/>
          </w:tcPr>
          <w:p w14:paraId="6B8BCDBF" w14:textId="77777777" w:rsidR="00432E44" w:rsidRPr="00383244" w:rsidRDefault="00432E44" w:rsidP="00837860"/>
        </w:tc>
        <w:tc>
          <w:tcPr>
            <w:tcW w:w="1140" w:type="dxa"/>
          </w:tcPr>
          <w:p w14:paraId="6D611A29" w14:textId="77777777" w:rsidR="00432E44" w:rsidRPr="00383244" w:rsidRDefault="00432E44" w:rsidP="00837860"/>
        </w:tc>
        <w:tc>
          <w:tcPr>
            <w:tcW w:w="3715" w:type="dxa"/>
          </w:tcPr>
          <w:p w14:paraId="413587D0" w14:textId="77777777" w:rsidR="00432E44" w:rsidRPr="00383244" w:rsidRDefault="00432E44" w:rsidP="00837860"/>
        </w:tc>
      </w:tr>
      <w:tr w:rsidR="00432E44" w:rsidRPr="00383244" w14:paraId="7EA2BD10" w14:textId="77777777" w:rsidTr="00655F3E">
        <w:trPr>
          <w:cantSplit/>
          <w:trHeight w:val="288"/>
        </w:trPr>
        <w:tc>
          <w:tcPr>
            <w:tcW w:w="5575" w:type="dxa"/>
            <w:shd w:val="clear" w:color="auto" w:fill="DEEAF6" w:themeFill="accent1" w:themeFillTint="33"/>
            <w:hideMark/>
          </w:tcPr>
          <w:p w14:paraId="7D56379C" w14:textId="77777777" w:rsidR="00432E44" w:rsidRPr="00383244" w:rsidRDefault="00432E44" w:rsidP="00655F3E">
            <w:pPr>
              <w:pStyle w:val="Heading4"/>
              <w:outlineLvl w:val="3"/>
            </w:pPr>
            <w:r w:rsidRPr="00383244">
              <w:t>Storage</w:t>
            </w:r>
          </w:p>
        </w:tc>
        <w:tc>
          <w:tcPr>
            <w:tcW w:w="900" w:type="dxa"/>
            <w:shd w:val="clear" w:color="auto" w:fill="DEEAF6" w:themeFill="accent1" w:themeFillTint="33"/>
          </w:tcPr>
          <w:p w14:paraId="6FA06A1C" w14:textId="77777777" w:rsidR="00432E44" w:rsidRPr="00383244" w:rsidRDefault="00432E44">
            <w:pPr>
              <w:rPr>
                <w:b/>
                <w:bCs/>
              </w:rPr>
            </w:pPr>
          </w:p>
        </w:tc>
        <w:tc>
          <w:tcPr>
            <w:tcW w:w="3060" w:type="dxa"/>
            <w:shd w:val="clear" w:color="auto" w:fill="DEEAF6" w:themeFill="accent1" w:themeFillTint="33"/>
          </w:tcPr>
          <w:p w14:paraId="7813998C" w14:textId="77777777" w:rsidR="00432E44" w:rsidRPr="00383244" w:rsidRDefault="00432E44">
            <w:pPr>
              <w:rPr>
                <w:b/>
                <w:bCs/>
              </w:rPr>
            </w:pPr>
          </w:p>
        </w:tc>
        <w:tc>
          <w:tcPr>
            <w:tcW w:w="1140" w:type="dxa"/>
            <w:shd w:val="clear" w:color="auto" w:fill="DEEAF6" w:themeFill="accent1" w:themeFillTint="33"/>
          </w:tcPr>
          <w:p w14:paraId="22F686EC" w14:textId="77777777" w:rsidR="00432E44" w:rsidRPr="00383244" w:rsidRDefault="00432E44">
            <w:pPr>
              <w:rPr>
                <w:b/>
                <w:bCs/>
              </w:rPr>
            </w:pPr>
          </w:p>
        </w:tc>
        <w:tc>
          <w:tcPr>
            <w:tcW w:w="3715" w:type="dxa"/>
            <w:shd w:val="clear" w:color="auto" w:fill="DEEAF6" w:themeFill="accent1" w:themeFillTint="33"/>
          </w:tcPr>
          <w:p w14:paraId="66A2D756" w14:textId="77777777" w:rsidR="00432E44" w:rsidRPr="00383244" w:rsidRDefault="00432E44">
            <w:pPr>
              <w:rPr>
                <w:b/>
                <w:bCs/>
              </w:rPr>
            </w:pPr>
          </w:p>
        </w:tc>
      </w:tr>
      <w:tr w:rsidR="00432E44" w:rsidRPr="00383244" w14:paraId="3E3378F0" w14:textId="77777777" w:rsidTr="00655F3E">
        <w:trPr>
          <w:cantSplit/>
          <w:trHeight w:val="864"/>
        </w:trPr>
        <w:tc>
          <w:tcPr>
            <w:tcW w:w="5575" w:type="dxa"/>
            <w:hideMark/>
          </w:tcPr>
          <w:p w14:paraId="443C08F2" w14:textId="40E20A17" w:rsidR="00432E44" w:rsidRPr="00383244" w:rsidRDefault="00432E44" w:rsidP="00E60451">
            <w:r w:rsidRPr="00383244">
              <w:t xml:space="preserve">Are endoscopes and accessories stored in a manner that prevents recontamination, protects the equipment from damage, and promotes drying? </w:t>
            </w:r>
          </w:p>
        </w:tc>
        <w:tc>
          <w:tcPr>
            <w:tcW w:w="900" w:type="dxa"/>
          </w:tcPr>
          <w:p w14:paraId="4E3008C0" w14:textId="77777777" w:rsidR="00432E44" w:rsidRPr="00383244" w:rsidRDefault="00432E44"/>
        </w:tc>
        <w:tc>
          <w:tcPr>
            <w:tcW w:w="3060" w:type="dxa"/>
          </w:tcPr>
          <w:p w14:paraId="23CC899D" w14:textId="77777777" w:rsidR="00432E44" w:rsidRPr="00383244" w:rsidRDefault="00432E44"/>
        </w:tc>
        <w:tc>
          <w:tcPr>
            <w:tcW w:w="1140" w:type="dxa"/>
          </w:tcPr>
          <w:p w14:paraId="78C81A08" w14:textId="77777777" w:rsidR="00432E44" w:rsidRPr="00383244" w:rsidRDefault="00432E44"/>
        </w:tc>
        <w:tc>
          <w:tcPr>
            <w:tcW w:w="3715" w:type="dxa"/>
          </w:tcPr>
          <w:p w14:paraId="2F9BA87B" w14:textId="77777777" w:rsidR="00432E44" w:rsidRPr="00383244" w:rsidRDefault="00432E44"/>
        </w:tc>
      </w:tr>
      <w:tr w:rsidR="00432E44" w:rsidRPr="00383244" w14:paraId="131B8181" w14:textId="77777777" w:rsidTr="00655F3E">
        <w:trPr>
          <w:cantSplit/>
          <w:trHeight w:val="530"/>
        </w:trPr>
        <w:tc>
          <w:tcPr>
            <w:tcW w:w="5575" w:type="dxa"/>
            <w:hideMark/>
          </w:tcPr>
          <w:p w14:paraId="57B36E46" w14:textId="77777777" w:rsidR="00432E44" w:rsidRPr="00383244" w:rsidRDefault="00432E44">
            <w:r w:rsidRPr="00383244">
              <w:t>Is the endoscope storage cabinet of sufficient height, width, and depth to allow flexible endoscopes to hang vertically without coiling and without touching the bottom of the cabinet?</w:t>
            </w:r>
          </w:p>
        </w:tc>
        <w:tc>
          <w:tcPr>
            <w:tcW w:w="900" w:type="dxa"/>
          </w:tcPr>
          <w:p w14:paraId="199A45A1" w14:textId="77777777" w:rsidR="00432E44" w:rsidRPr="00383244" w:rsidRDefault="00432E44"/>
        </w:tc>
        <w:tc>
          <w:tcPr>
            <w:tcW w:w="3060" w:type="dxa"/>
          </w:tcPr>
          <w:p w14:paraId="4E6DEEEE" w14:textId="77777777" w:rsidR="00432E44" w:rsidRPr="00383244" w:rsidRDefault="00432E44"/>
        </w:tc>
        <w:tc>
          <w:tcPr>
            <w:tcW w:w="1140" w:type="dxa"/>
          </w:tcPr>
          <w:p w14:paraId="6A73F833" w14:textId="77777777" w:rsidR="00432E44" w:rsidRPr="00383244" w:rsidRDefault="00432E44"/>
        </w:tc>
        <w:tc>
          <w:tcPr>
            <w:tcW w:w="3715" w:type="dxa"/>
          </w:tcPr>
          <w:p w14:paraId="7E05B143" w14:textId="77777777" w:rsidR="00432E44" w:rsidRPr="00383244" w:rsidRDefault="00432E44"/>
        </w:tc>
      </w:tr>
      <w:tr w:rsidR="00432E44" w:rsidRPr="00383244" w14:paraId="46F5FC2B" w14:textId="77777777" w:rsidTr="00655F3E">
        <w:trPr>
          <w:cantSplit/>
          <w:trHeight w:val="576"/>
        </w:trPr>
        <w:tc>
          <w:tcPr>
            <w:tcW w:w="5575" w:type="dxa"/>
            <w:hideMark/>
          </w:tcPr>
          <w:p w14:paraId="2143F41A" w14:textId="77777777" w:rsidR="00432E44" w:rsidRPr="00383244" w:rsidRDefault="00432E44">
            <w:r w:rsidRPr="00383244">
              <w:t>If the answer to the storage cabinet question is no, is the cabinet designed and intended by the manufacturer for horizontal storage of flexible endoscopes?</w:t>
            </w:r>
          </w:p>
        </w:tc>
        <w:tc>
          <w:tcPr>
            <w:tcW w:w="900" w:type="dxa"/>
          </w:tcPr>
          <w:p w14:paraId="46F852CD" w14:textId="77777777" w:rsidR="00432E44" w:rsidRPr="00383244" w:rsidRDefault="00432E44"/>
        </w:tc>
        <w:tc>
          <w:tcPr>
            <w:tcW w:w="3060" w:type="dxa"/>
          </w:tcPr>
          <w:p w14:paraId="3F8D55A5" w14:textId="77777777" w:rsidR="00432E44" w:rsidRPr="00383244" w:rsidRDefault="00432E44"/>
        </w:tc>
        <w:tc>
          <w:tcPr>
            <w:tcW w:w="1140" w:type="dxa"/>
          </w:tcPr>
          <w:p w14:paraId="2C1B663F" w14:textId="77777777" w:rsidR="00432E44" w:rsidRPr="00383244" w:rsidRDefault="00432E44"/>
        </w:tc>
        <w:tc>
          <w:tcPr>
            <w:tcW w:w="3715" w:type="dxa"/>
          </w:tcPr>
          <w:p w14:paraId="322E476B" w14:textId="77777777" w:rsidR="00432E44" w:rsidRPr="00383244" w:rsidRDefault="00432E44"/>
        </w:tc>
      </w:tr>
      <w:tr w:rsidR="00432E44" w:rsidRPr="00383244" w14:paraId="1D99758D" w14:textId="77777777" w:rsidTr="00655F3E">
        <w:trPr>
          <w:cantSplit/>
          <w:trHeight w:val="288"/>
        </w:trPr>
        <w:tc>
          <w:tcPr>
            <w:tcW w:w="5575" w:type="dxa"/>
            <w:shd w:val="clear" w:color="auto" w:fill="DEEAF6" w:themeFill="accent1" w:themeFillTint="33"/>
            <w:hideMark/>
          </w:tcPr>
          <w:p w14:paraId="65D7E864" w14:textId="77777777" w:rsidR="00432E44" w:rsidRPr="00655F3E" w:rsidRDefault="00432E44" w:rsidP="00655F3E">
            <w:pPr>
              <w:pStyle w:val="Heading4"/>
              <w:outlineLvl w:val="3"/>
            </w:pPr>
            <w:r w:rsidRPr="00383244">
              <w:t>Documentation</w:t>
            </w:r>
          </w:p>
        </w:tc>
        <w:tc>
          <w:tcPr>
            <w:tcW w:w="900" w:type="dxa"/>
            <w:shd w:val="clear" w:color="auto" w:fill="DEEAF6" w:themeFill="accent1" w:themeFillTint="33"/>
          </w:tcPr>
          <w:p w14:paraId="26FB3E50" w14:textId="77777777" w:rsidR="00432E44" w:rsidRPr="00383244" w:rsidRDefault="00432E44">
            <w:pPr>
              <w:rPr>
                <w:b/>
                <w:bCs/>
              </w:rPr>
            </w:pPr>
          </w:p>
        </w:tc>
        <w:tc>
          <w:tcPr>
            <w:tcW w:w="3060" w:type="dxa"/>
            <w:shd w:val="clear" w:color="auto" w:fill="DEEAF6" w:themeFill="accent1" w:themeFillTint="33"/>
          </w:tcPr>
          <w:p w14:paraId="0F9251D1" w14:textId="77777777" w:rsidR="00432E44" w:rsidRPr="00383244" w:rsidRDefault="00432E44">
            <w:pPr>
              <w:rPr>
                <w:b/>
                <w:bCs/>
              </w:rPr>
            </w:pPr>
          </w:p>
        </w:tc>
        <w:tc>
          <w:tcPr>
            <w:tcW w:w="1140" w:type="dxa"/>
            <w:shd w:val="clear" w:color="auto" w:fill="DEEAF6" w:themeFill="accent1" w:themeFillTint="33"/>
          </w:tcPr>
          <w:p w14:paraId="7B596EBA" w14:textId="77777777" w:rsidR="00432E44" w:rsidRPr="00383244" w:rsidRDefault="00432E44">
            <w:pPr>
              <w:rPr>
                <w:b/>
                <w:bCs/>
              </w:rPr>
            </w:pPr>
          </w:p>
        </w:tc>
        <w:tc>
          <w:tcPr>
            <w:tcW w:w="3715" w:type="dxa"/>
            <w:shd w:val="clear" w:color="auto" w:fill="DEEAF6" w:themeFill="accent1" w:themeFillTint="33"/>
          </w:tcPr>
          <w:p w14:paraId="30F9D16E" w14:textId="77777777" w:rsidR="00432E44" w:rsidRPr="00383244" w:rsidRDefault="00432E44">
            <w:pPr>
              <w:rPr>
                <w:b/>
                <w:bCs/>
              </w:rPr>
            </w:pPr>
          </w:p>
        </w:tc>
      </w:tr>
      <w:tr w:rsidR="00432E44" w:rsidRPr="00383244" w14:paraId="019BD895" w14:textId="77777777" w:rsidTr="00655F3E">
        <w:trPr>
          <w:cantSplit/>
          <w:trHeight w:val="576"/>
        </w:trPr>
        <w:tc>
          <w:tcPr>
            <w:tcW w:w="5575" w:type="dxa"/>
            <w:hideMark/>
          </w:tcPr>
          <w:p w14:paraId="233F569A" w14:textId="77777777" w:rsidR="00432E44" w:rsidRPr="00383244" w:rsidRDefault="00432E44">
            <w:r w:rsidRPr="00383244">
              <w:t>Is documentation of adherence to these essential steps maintained for each time an endoscope is reprocessed?</w:t>
            </w:r>
          </w:p>
        </w:tc>
        <w:tc>
          <w:tcPr>
            <w:tcW w:w="900" w:type="dxa"/>
          </w:tcPr>
          <w:p w14:paraId="4FEA0426" w14:textId="77777777" w:rsidR="00432E44" w:rsidRPr="00383244" w:rsidRDefault="00432E44"/>
        </w:tc>
        <w:tc>
          <w:tcPr>
            <w:tcW w:w="3060" w:type="dxa"/>
          </w:tcPr>
          <w:p w14:paraId="5FADF41A" w14:textId="77777777" w:rsidR="00432E44" w:rsidRPr="00383244" w:rsidRDefault="00432E44"/>
        </w:tc>
        <w:tc>
          <w:tcPr>
            <w:tcW w:w="1140" w:type="dxa"/>
          </w:tcPr>
          <w:p w14:paraId="2F7A8288" w14:textId="77777777" w:rsidR="00432E44" w:rsidRPr="00383244" w:rsidRDefault="00432E44"/>
        </w:tc>
        <w:tc>
          <w:tcPr>
            <w:tcW w:w="3715" w:type="dxa"/>
          </w:tcPr>
          <w:p w14:paraId="09EE6344" w14:textId="77777777" w:rsidR="00432E44" w:rsidRPr="00383244" w:rsidRDefault="00432E44"/>
        </w:tc>
      </w:tr>
    </w:tbl>
    <w:p w14:paraId="5728B8F0" w14:textId="77777777" w:rsidR="004E36EC" w:rsidRDefault="004E36EC">
      <w:pPr>
        <w:sectPr w:rsidR="004E36EC" w:rsidSect="00102CD0">
          <w:pgSz w:w="15840" w:h="12240" w:orient="landscape" w:code="1"/>
          <w:pgMar w:top="720" w:right="720" w:bottom="806" w:left="720" w:header="432" w:footer="432" w:gutter="0"/>
          <w:cols w:space="720"/>
          <w:titlePg/>
          <w:docGrid w:linePitch="360"/>
        </w:sectPr>
      </w:pPr>
    </w:p>
    <w:p w14:paraId="54E2F759" w14:textId="22AE7DF6" w:rsidR="004E36EC" w:rsidRDefault="004E36EC" w:rsidP="00655F3E">
      <w:pPr>
        <w:pStyle w:val="Heading3"/>
      </w:pPr>
      <w:r w:rsidRPr="00383244">
        <w:lastRenderedPageBreak/>
        <w:t>Essential Elements of a Reprocessing Program for Flexible Endoscopes</w:t>
      </w:r>
    </w:p>
    <w:tbl>
      <w:tblPr>
        <w:tblStyle w:val="TableGrid"/>
        <w:tblW w:w="5000" w:type="pct"/>
        <w:tblCellMar>
          <w:left w:w="58" w:type="dxa"/>
          <w:right w:w="58" w:type="dxa"/>
        </w:tblCellMar>
        <w:tblLook w:val="04A0" w:firstRow="1" w:lastRow="0" w:firstColumn="1" w:lastColumn="0" w:noHBand="0" w:noVBand="1"/>
        <w:tblDescription w:val="Essential Elements of a Reprocessing Program for Flexible Endoscopes"/>
      </w:tblPr>
      <w:tblGrid>
        <w:gridCol w:w="5575"/>
        <w:gridCol w:w="900"/>
        <w:gridCol w:w="3060"/>
        <w:gridCol w:w="1140"/>
        <w:gridCol w:w="3715"/>
      </w:tblGrid>
      <w:tr w:rsidR="004E36EC" w:rsidRPr="00383244" w14:paraId="442CA983" w14:textId="77777777" w:rsidTr="00655F3E">
        <w:trPr>
          <w:cantSplit/>
          <w:tblHeader/>
        </w:trPr>
        <w:tc>
          <w:tcPr>
            <w:tcW w:w="5575" w:type="dxa"/>
            <w:shd w:val="clear" w:color="auto" w:fill="BDD6EE" w:themeFill="accent1" w:themeFillTint="66"/>
            <w:vAlign w:val="bottom"/>
            <w:hideMark/>
          </w:tcPr>
          <w:p w14:paraId="7AB765C1" w14:textId="6BFC8C1E" w:rsidR="004E36EC" w:rsidRPr="00383244" w:rsidRDefault="004E36EC" w:rsidP="00655F3E">
            <w:pPr>
              <w:jc w:val="center"/>
              <w:rPr>
                <w:b/>
                <w:bCs/>
                <w:u w:val="single"/>
              </w:rPr>
            </w:pPr>
            <w:r w:rsidRPr="00213F71">
              <w:rPr>
                <w:b/>
              </w:rPr>
              <w:t>Essential Elements of Endoscope Reprocessing</w:t>
            </w:r>
          </w:p>
        </w:tc>
        <w:tc>
          <w:tcPr>
            <w:tcW w:w="900" w:type="dxa"/>
            <w:shd w:val="clear" w:color="auto" w:fill="BDD6EE" w:themeFill="accent1" w:themeFillTint="66"/>
            <w:vAlign w:val="bottom"/>
          </w:tcPr>
          <w:p w14:paraId="68C798E5" w14:textId="5964EDAA" w:rsidR="004E36EC" w:rsidRPr="00383244" w:rsidRDefault="004E36EC" w:rsidP="00655F3E">
            <w:pPr>
              <w:jc w:val="center"/>
              <w:rPr>
                <w:b/>
                <w:bCs/>
                <w:u w:val="single"/>
              </w:rPr>
            </w:pPr>
            <w:r w:rsidRPr="00213F71">
              <w:rPr>
                <w:b/>
                <w:bCs/>
              </w:rPr>
              <w:t>Practice Meets Element (Y/N)</w:t>
            </w:r>
          </w:p>
        </w:tc>
        <w:tc>
          <w:tcPr>
            <w:tcW w:w="3060" w:type="dxa"/>
            <w:shd w:val="clear" w:color="auto" w:fill="BDD6EE" w:themeFill="accent1" w:themeFillTint="66"/>
            <w:vAlign w:val="bottom"/>
          </w:tcPr>
          <w:p w14:paraId="4C4165BA" w14:textId="13080B8F" w:rsidR="004E36EC" w:rsidRPr="00383244" w:rsidRDefault="004E36EC" w:rsidP="00655F3E">
            <w:pPr>
              <w:jc w:val="center"/>
              <w:rPr>
                <w:b/>
                <w:bCs/>
                <w:u w:val="single"/>
              </w:rPr>
            </w:pPr>
            <w:r w:rsidRPr="00213F71">
              <w:rPr>
                <w:b/>
                <w:bCs/>
              </w:rPr>
              <w:t xml:space="preserve">Facility Practice &amp; </w:t>
            </w:r>
            <w:r>
              <w:rPr>
                <w:b/>
                <w:bCs/>
              </w:rPr>
              <w:t>S</w:t>
            </w:r>
            <w:r w:rsidRPr="00213F71">
              <w:rPr>
                <w:b/>
                <w:bCs/>
              </w:rPr>
              <w:t xml:space="preserve">upporting </w:t>
            </w:r>
            <w:r>
              <w:rPr>
                <w:b/>
                <w:bCs/>
              </w:rPr>
              <w:t>D</w:t>
            </w:r>
            <w:r w:rsidRPr="00213F71">
              <w:rPr>
                <w:b/>
                <w:bCs/>
              </w:rPr>
              <w:t>ocumentation</w:t>
            </w:r>
            <w:r w:rsidR="00655F3E">
              <w:rPr>
                <w:b/>
                <w:bCs/>
              </w:rPr>
              <w:br/>
            </w:r>
            <w:r w:rsidRPr="00213F71">
              <w:rPr>
                <w:b/>
                <w:bCs/>
              </w:rPr>
              <w:t>(if any)</w:t>
            </w:r>
          </w:p>
        </w:tc>
        <w:tc>
          <w:tcPr>
            <w:tcW w:w="1140" w:type="dxa"/>
            <w:shd w:val="clear" w:color="auto" w:fill="BDD6EE" w:themeFill="accent1" w:themeFillTint="66"/>
            <w:vAlign w:val="bottom"/>
          </w:tcPr>
          <w:p w14:paraId="03E876ED" w14:textId="6C6AF348" w:rsidR="004E36EC" w:rsidRPr="00383244" w:rsidRDefault="004E36EC" w:rsidP="00655F3E">
            <w:pPr>
              <w:jc w:val="center"/>
              <w:rPr>
                <w:b/>
                <w:bCs/>
                <w:u w:val="single"/>
              </w:rPr>
            </w:pPr>
            <w:r>
              <w:rPr>
                <w:b/>
                <w:bCs/>
              </w:rPr>
              <w:t>Deficiency</w:t>
            </w:r>
            <w:r w:rsidRPr="00213F71">
              <w:rPr>
                <w:b/>
                <w:bCs/>
              </w:rPr>
              <w:t xml:space="preserve"> Identified? (Y/N)</w:t>
            </w:r>
          </w:p>
        </w:tc>
        <w:tc>
          <w:tcPr>
            <w:tcW w:w="3715" w:type="dxa"/>
            <w:shd w:val="clear" w:color="auto" w:fill="BDD6EE" w:themeFill="accent1" w:themeFillTint="66"/>
            <w:vAlign w:val="bottom"/>
          </w:tcPr>
          <w:p w14:paraId="08271A39" w14:textId="5E040585" w:rsidR="004E36EC" w:rsidRPr="00383244" w:rsidRDefault="004E36EC" w:rsidP="00655F3E">
            <w:pPr>
              <w:jc w:val="center"/>
              <w:rPr>
                <w:b/>
                <w:bCs/>
                <w:u w:val="single"/>
              </w:rPr>
            </w:pPr>
            <w:r w:rsidRPr="00213F71">
              <w:rPr>
                <w:b/>
                <w:bCs/>
              </w:rPr>
              <w:t>Barriers to Implementing Essential Element</w:t>
            </w:r>
          </w:p>
        </w:tc>
      </w:tr>
      <w:tr w:rsidR="004E36EC" w:rsidRPr="00383244" w14:paraId="5C6B99F3" w14:textId="77777777" w:rsidTr="00655F3E">
        <w:trPr>
          <w:cantSplit/>
          <w:trHeight w:val="288"/>
        </w:trPr>
        <w:tc>
          <w:tcPr>
            <w:tcW w:w="5575" w:type="dxa"/>
            <w:shd w:val="clear" w:color="auto" w:fill="DEEAF6" w:themeFill="accent1" w:themeFillTint="33"/>
            <w:hideMark/>
          </w:tcPr>
          <w:p w14:paraId="006FEC0C" w14:textId="77777777" w:rsidR="004E36EC" w:rsidRPr="00383244" w:rsidRDefault="004E36EC" w:rsidP="00655F3E">
            <w:pPr>
              <w:pStyle w:val="Heading4"/>
              <w:outlineLvl w:val="3"/>
            </w:pPr>
            <w:r w:rsidRPr="00383244">
              <w:t>Administrative</w:t>
            </w:r>
          </w:p>
        </w:tc>
        <w:tc>
          <w:tcPr>
            <w:tcW w:w="900" w:type="dxa"/>
            <w:shd w:val="clear" w:color="auto" w:fill="DEEAF6" w:themeFill="accent1" w:themeFillTint="33"/>
          </w:tcPr>
          <w:p w14:paraId="60BF3996" w14:textId="77777777" w:rsidR="004E36EC" w:rsidRPr="00383244" w:rsidRDefault="004E36EC" w:rsidP="004E36EC">
            <w:pPr>
              <w:rPr>
                <w:b/>
                <w:bCs/>
              </w:rPr>
            </w:pPr>
          </w:p>
        </w:tc>
        <w:tc>
          <w:tcPr>
            <w:tcW w:w="3060" w:type="dxa"/>
            <w:shd w:val="clear" w:color="auto" w:fill="DEEAF6" w:themeFill="accent1" w:themeFillTint="33"/>
          </w:tcPr>
          <w:p w14:paraId="2311164C" w14:textId="77777777" w:rsidR="004E36EC" w:rsidRPr="00383244" w:rsidRDefault="004E36EC" w:rsidP="004E36EC">
            <w:pPr>
              <w:rPr>
                <w:b/>
                <w:bCs/>
              </w:rPr>
            </w:pPr>
          </w:p>
        </w:tc>
        <w:tc>
          <w:tcPr>
            <w:tcW w:w="1140" w:type="dxa"/>
            <w:shd w:val="clear" w:color="auto" w:fill="DEEAF6" w:themeFill="accent1" w:themeFillTint="33"/>
          </w:tcPr>
          <w:p w14:paraId="619128A4" w14:textId="77777777" w:rsidR="004E36EC" w:rsidRPr="00383244" w:rsidRDefault="004E36EC" w:rsidP="004E36EC">
            <w:pPr>
              <w:rPr>
                <w:b/>
                <w:bCs/>
              </w:rPr>
            </w:pPr>
          </w:p>
        </w:tc>
        <w:tc>
          <w:tcPr>
            <w:tcW w:w="3715" w:type="dxa"/>
            <w:shd w:val="clear" w:color="auto" w:fill="DEEAF6" w:themeFill="accent1" w:themeFillTint="33"/>
          </w:tcPr>
          <w:p w14:paraId="18D0FCEA" w14:textId="77777777" w:rsidR="004E36EC" w:rsidRPr="00383244" w:rsidRDefault="004E36EC" w:rsidP="004E36EC">
            <w:pPr>
              <w:rPr>
                <w:b/>
                <w:bCs/>
              </w:rPr>
            </w:pPr>
          </w:p>
        </w:tc>
      </w:tr>
      <w:tr w:rsidR="004E36EC" w:rsidRPr="00383244" w14:paraId="21146554" w14:textId="77777777" w:rsidTr="00655F3E">
        <w:trPr>
          <w:cantSplit/>
          <w:trHeight w:val="1140"/>
        </w:trPr>
        <w:tc>
          <w:tcPr>
            <w:tcW w:w="5575" w:type="dxa"/>
            <w:hideMark/>
          </w:tcPr>
          <w:p w14:paraId="7524F813" w14:textId="77777777" w:rsidR="004E36EC" w:rsidRPr="00383244" w:rsidRDefault="004E36EC" w:rsidP="004E36EC">
            <w:r w:rsidRPr="00383244">
              <w:t>Has leadership allocated sufficient human and material resources to ensure that the selection, use, and reprocessing of endoscopes and related accessories are managed in a manner that minimizes infection risk and supports patient and healthcare worker safety?</w:t>
            </w:r>
          </w:p>
        </w:tc>
        <w:tc>
          <w:tcPr>
            <w:tcW w:w="900" w:type="dxa"/>
          </w:tcPr>
          <w:p w14:paraId="264DE1D2" w14:textId="77777777" w:rsidR="004E36EC" w:rsidRPr="00383244" w:rsidRDefault="004E36EC" w:rsidP="004E36EC"/>
        </w:tc>
        <w:tc>
          <w:tcPr>
            <w:tcW w:w="3060" w:type="dxa"/>
          </w:tcPr>
          <w:p w14:paraId="14DD04F1" w14:textId="77777777" w:rsidR="004E36EC" w:rsidRPr="00383244" w:rsidRDefault="004E36EC" w:rsidP="004E36EC"/>
        </w:tc>
        <w:tc>
          <w:tcPr>
            <w:tcW w:w="1140" w:type="dxa"/>
          </w:tcPr>
          <w:p w14:paraId="7E13483F" w14:textId="77777777" w:rsidR="004E36EC" w:rsidRPr="00383244" w:rsidRDefault="004E36EC" w:rsidP="004E36EC"/>
        </w:tc>
        <w:tc>
          <w:tcPr>
            <w:tcW w:w="3715" w:type="dxa"/>
          </w:tcPr>
          <w:p w14:paraId="44C789A7" w14:textId="77777777" w:rsidR="004E36EC" w:rsidRPr="00383244" w:rsidRDefault="004E36EC" w:rsidP="004E36EC"/>
        </w:tc>
      </w:tr>
      <w:tr w:rsidR="004E36EC" w:rsidRPr="00383244" w14:paraId="083518C6" w14:textId="77777777" w:rsidTr="00655F3E">
        <w:trPr>
          <w:cantSplit/>
          <w:trHeight w:val="576"/>
        </w:trPr>
        <w:tc>
          <w:tcPr>
            <w:tcW w:w="5575" w:type="dxa"/>
            <w:hideMark/>
          </w:tcPr>
          <w:p w14:paraId="2680112C" w14:textId="77777777" w:rsidR="004E36EC" w:rsidRPr="00383244" w:rsidRDefault="004E36EC" w:rsidP="004E36EC">
            <w:r w:rsidRPr="00383244">
              <w:t>Is leadership supporting and empowering the authority of those responsible for managing infection prevention practices to ensure effectiveness of the program?</w:t>
            </w:r>
          </w:p>
        </w:tc>
        <w:tc>
          <w:tcPr>
            <w:tcW w:w="900" w:type="dxa"/>
          </w:tcPr>
          <w:p w14:paraId="1A1F8DAB" w14:textId="77777777" w:rsidR="004E36EC" w:rsidRPr="00383244" w:rsidRDefault="004E36EC" w:rsidP="004E36EC"/>
        </w:tc>
        <w:tc>
          <w:tcPr>
            <w:tcW w:w="3060" w:type="dxa"/>
          </w:tcPr>
          <w:p w14:paraId="478A93F1" w14:textId="77777777" w:rsidR="004E36EC" w:rsidRPr="00383244" w:rsidRDefault="004E36EC" w:rsidP="004E36EC"/>
        </w:tc>
        <w:tc>
          <w:tcPr>
            <w:tcW w:w="1140" w:type="dxa"/>
          </w:tcPr>
          <w:p w14:paraId="2A5A4E95" w14:textId="77777777" w:rsidR="004E36EC" w:rsidRPr="00383244" w:rsidRDefault="004E36EC" w:rsidP="004E36EC"/>
        </w:tc>
        <w:tc>
          <w:tcPr>
            <w:tcW w:w="3715" w:type="dxa"/>
          </w:tcPr>
          <w:p w14:paraId="65856F49" w14:textId="77777777" w:rsidR="004E36EC" w:rsidRPr="00383244" w:rsidRDefault="004E36EC" w:rsidP="004E36EC"/>
        </w:tc>
      </w:tr>
      <w:tr w:rsidR="004E36EC" w:rsidRPr="00383244" w14:paraId="456DE139" w14:textId="77777777" w:rsidTr="00655F3E">
        <w:trPr>
          <w:cantSplit/>
          <w:trHeight w:val="864"/>
        </w:trPr>
        <w:tc>
          <w:tcPr>
            <w:tcW w:w="5575" w:type="dxa"/>
            <w:hideMark/>
          </w:tcPr>
          <w:p w14:paraId="7804177A" w14:textId="238B6CB1" w:rsidR="004E36EC" w:rsidRPr="00383244" w:rsidRDefault="004E36EC" w:rsidP="004E36EC">
            <w:r w:rsidRPr="00383244">
              <w:t xml:space="preserve">Does leadership ensure that the essential elements of an endoscope reprocessing program are followed and that endoscopes are reprocessed according to manufacturers’ IFU? </w:t>
            </w:r>
          </w:p>
        </w:tc>
        <w:tc>
          <w:tcPr>
            <w:tcW w:w="900" w:type="dxa"/>
          </w:tcPr>
          <w:p w14:paraId="5005A253" w14:textId="77777777" w:rsidR="004E36EC" w:rsidRPr="00383244" w:rsidRDefault="004E36EC" w:rsidP="004E36EC"/>
        </w:tc>
        <w:tc>
          <w:tcPr>
            <w:tcW w:w="3060" w:type="dxa"/>
          </w:tcPr>
          <w:p w14:paraId="03311F80" w14:textId="77777777" w:rsidR="004E36EC" w:rsidRPr="00383244" w:rsidRDefault="004E36EC" w:rsidP="004E36EC"/>
        </w:tc>
        <w:tc>
          <w:tcPr>
            <w:tcW w:w="1140" w:type="dxa"/>
          </w:tcPr>
          <w:p w14:paraId="0E9220B5" w14:textId="77777777" w:rsidR="004E36EC" w:rsidRPr="00383244" w:rsidRDefault="004E36EC" w:rsidP="004E36EC"/>
        </w:tc>
        <w:tc>
          <w:tcPr>
            <w:tcW w:w="3715" w:type="dxa"/>
          </w:tcPr>
          <w:p w14:paraId="16FD83DE" w14:textId="77777777" w:rsidR="004E36EC" w:rsidRPr="00383244" w:rsidRDefault="004E36EC" w:rsidP="004E36EC"/>
        </w:tc>
      </w:tr>
      <w:tr w:rsidR="004E36EC" w:rsidRPr="00383244" w14:paraId="371685F6" w14:textId="77777777" w:rsidTr="00655F3E">
        <w:trPr>
          <w:cantSplit/>
          <w:trHeight w:val="864"/>
        </w:trPr>
        <w:tc>
          <w:tcPr>
            <w:tcW w:w="5575" w:type="dxa"/>
            <w:hideMark/>
          </w:tcPr>
          <w:p w14:paraId="23661D34" w14:textId="77777777" w:rsidR="004E36EC" w:rsidRPr="00383244" w:rsidRDefault="004E36EC" w:rsidP="004E36EC">
            <w:r w:rsidRPr="00383244">
              <w:t>Are gap analyses and risk assessments conducted periodically and whenever new endoscopes are purchased, manufacturer’s IFUs change, and when changes occur in guidance from professional and regulatory organizations?</w:t>
            </w:r>
          </w:p>
        </w:tc>
        <w:tc>
          <w:tcPr>
            <w:tcW w:w="900" w:type="dxa"/>
          </w:tcPr>
          <w:p w14:paraId="1F7B1109" w14:textId="77777777" w:rsidR="004E36EC" w:rsidRPr="00383244" w:rsidRDefault="004E36EC" w:rsidP="004E36EC"/>
        </w:tc>
        <w:tc>
          <w:tcPr>
            <w:tcW w:w="3060" w:type="dxa"/>
          </w:tcPr>
          <w:p w14:paraId="4F494223" w14:textId="77777777" w:rsidR="004E36EC" w:rsidRPr="00383244" w:rsidRDefault="004E36EC" w:rsidP="004E36EC"/>
        </w:tc>
        <w:tc>
          <w:tcPr>
            <w:tcW w:w="1140" w:type="dxa"/>
          </w:tcPr>
          <w:p w14:paraId="487B1793" w14:textId="77777777" w:rsidR="004E36EC" w:rsidRPr="00383244" w:rsidRDefault="004E36EC" w:rsidP="004E36EC"/>
        </w:tc>
        <w:tc>
          <w:tcPr>
            <w:tcW w:w="3715" w:type="dxa"/>
          </w:tcPr>
          <w:p w14:paraId="35443A98" w14:textId="77777777" w:rsidR="004E36EC" w:rsidRPr="00383244" w:rsidRDefault="004E36EC" w:rsidP="004E36EC"/>
        </w:tc>
      </w:tr>
      <w:tr w:rsidR="004E36EC" w:rsidRPr="00383244" w14:paraId="3C682410" w14:textId="77777777" w:rsidTr="00655F3E">
        <w:trPr>
          <w:cantSplit/>
          <w:trHeight w:val="288"/>
        </w:trPr>
        <w:tc>
          <w:tcPr>
            <w:tcW w:w="5575" w:type="dxa"/>
            <w:shd w:val="clear" w:color="auto" w:fill="DEEAF6" w:themeFill="accent1" w:themeFillTint="33"/>
            <w:hideMark/>
          </w:tcPr>
          <w:p w14:paraId="761DF459" w14:textId="77777777" w:rsidR="004E36EC" w:rsidRPr="00383244" w:rsidRDefault="004E36EC" w:rsidP="00655F3E">
            <w:pPr>
              <w:pStyle w:val="Heading4"/>
              <w:outlineLvl w:val="3"/>
            </w:pPr>
            <w:r w:rsidRPr="00383244">
              <w:t xml:space="preserve">Policies </w:t>
            </w:r>
          </w:p>
        </w:tc>
        <w:tc>
          <w:tcPr>
            <w:tcW w:w="900" w:type="dxa"/>
            <w:shd w:val="clear" w:color="auto" w:fill="DEEAF6" w:themeFill="accent1" w:themeFillTint="33"/>
          </w:tcPr>
          <w:p w14:paraId="7633ED32" w14:textId="77777777" w:rsidR="004E36EC" w:rsidRPr="00383244" w:rsidRDefault="004E36EC" w:rsidP="004E36EC">
            <w:pPr>
              <w:rPr>
                <w:b/>
                <w:bCs/>
              </w:rPr>
            </w:pPr>
          </w:p>
        </w:tc>
        <w:tc>
          <w:tcPr>
            <w:tcW w:w="3060" w:type="dxa"/>
            <w:shd w:val="clear" w:color="auto" w:fill="DEEAF6" w:themeFill="accent1" w:themeFillTint="33"/>
          </w:tcPr>
          <w:p w14:paraId="411F8289" w14:textId="77777777" w:rsidR="004E36EC" w:rsidRPr="00383244" w:rsidRDefault="004E36EC" w:rsidP="004E36EC">
            <w:pPr>
              <w:rPr>
                <w:b/>
                <w:bCs/>
              </w:rPr>
            </w:pPr>
          </w:p>
        </w:tc>
        <w:tc>
          <w:tcPr>
            <w:tcW w:w="1140" w:type="dxa"/>
            <w:shd w:val="clear" w:color="auto" w:fill="DEEAF6" w:themeFill="accent1" w:themeFillTint="33"/>
          </w:tcPr>
          <w:p w14:paraId="70DFA6D8" w14:textId="77777777" w:rsidR="004E36EC" w:rsidRPr="00383244" w:rsidRDefault="004E36EC" w:rsidP="004E36EC">
            <w:pPr>
              <w:rPr>
                <w:b/>
                <w:bCs/>
              </w:rPr>
            </w:pPr>
          </w:p>
        </w:tc>
        <w:tc>
          <w:tcPr>
            <w:tcW w:w="3715" w:type="dxa"/>
            <w:shd w:val="clear" w:color="auto" w:fill="DEEAF6" w:themeFill="accent1" w:themeFillTint="33"/>
          </w:tcPr>
          <w:p w14:paraId="4F10ADF2" w14:textId="77777777" w:rsidR="004E36EC" w:rsidRPr="00383244" w:rsidRDefault="004E36EC" w:rsidP="004E36EC">
            <w:pPr>
              <w:rPr>
                <w:b/>
                <w:bCs/>
              </w:rPr>
            </w:pPr>
          </w:p>
        </w:tc>
      </w:tr>
      <w:tr w:rsidR="004E36EC" w:rsidRPr="00383244" w14:paraId="3E4986FE" w14:textId="77777777" w:rsidTr="00655F3E">
        <w:trPr>
          <w:cantSplit/>
          <w:trHeight w:val="1032"/>
        </w:trPr>
        <w:tc>
          <w:tcPr>
            <w:tcW w:w="5575" w:type="dxa"/>
            <w:hideMark/>
          </w:tcPr>
          <w:p w14:paraId="023C4E69" w14:textId="29B9B99E" w:rsidR="004E36EC" w:rsidRPr="00383244" w:rsidRDefault="004E36EC" w:rsidP="004E36EC">
            <w:r w:rsidRPr="00383244">
              <w:t>Have endoscope reprocessing policies been developed by a multidisciplinary team that includes physicians, nurses, endoscope reprocessing personnel, infection preventionists, and other personnel who are involved in the use and reprocessing of endoscopes?</w:t>
            </w:r>
          </w:p>
        </w:tc>
        <w:tc>
          <w:tcPr>
            <w:tcW w:w="900" w:type="dxa"/>
          </w:tcPr>
          <w:p w14:paraId="5E98C864" w14:textId="77777777" w:rsidR="004E36EC" w:rsidRPr="00383244" w:rsidRDefault="004E36EC" w:rsidP="004E36EC"/>
        </w:tc>
        <w:tc>
          <w:tcPr>
            <w:tcW w:w="3060" w:type="dxa"/>
          </w:tcPr>
          <w:p w14:paraId="264C91A7" w14:textId="77777777" w:rsidR="004E36EC" w:rsidRPr="00383244" w:rsidRDefault="004E36EC" w:rsidP="004E36EC"/>
        </w:tc>
        <w:tc>
          <w:tcPr>
            <w:tcW w:w="1140" w:type="dxa"/>
          </w:tcPr>
          <w:p w14:paraId="627C7EAB" w14:textId="77777777" w:rsidR="004E36EC" w:rsidRPr="00383244" w:rsidRDefault="004E36EC" w:rsidP="004E36EC"/>
        </w:tc>
        <w:tc>
          <w:tcPr>
            <w:tcW w:w="3715" w:type="dxa"/>
          </w:tcPr>
          <w:p w14:paraId="5D145F81" w14:textId="77777777" w:rsidR="004E36EC" w:rsidRPr="00383244" w:rsidRDefault="004E36EC" w:rsidP="004E36EC"/>
        </w:tc>
      </w:tr>
      <w:tr w:rsidR="004E36EC" w:rsidRPr="00383244" w14:paraId="13AE6441" w14:textId="77777777" w:rsidTr="00655F3E">
        <w:trPr>
          <w:cantSplit/>
          <w:trHeight w:val="804"/>
        </w:trPr>
        <w:tc>
          <w:tcPr>
            <w:tcW w:w="5575" w:type="dxa"/>
            <w:hideMark/>
          </w:tcPr>
          <w:p w14:paraId="25CC90EC" w14:textId="77777777" w:rsidR="004E36EC" w:rsidRPr="00383244" w:rsidRDefault="004E36EC" w:rsidP="004E36EC">
            <w:r w:rsidRPr="00383244">
              <w:t>For facilities with limited personnel where formation of a multidisciplinary team is not possible, was external expertise sought to obtain multidisciplinary input into the development of endoscope reprocessing policies?</w:t>
            </w:r>
          </w:p>
        </w:tc>
        <w:tc>
          <w:tcPr>
            <w:tcW w:w="900" w:type="dxa"/>
          </w:tcPr>
          <w:p w14:paraId="33E06EA0" w14:textId="77777777" w:rsidR="004E36EC" w:rsidRPr="00383244" w:rsidRDefault="004E36EC" w:rsidP="004E36EC"/>
        </w:tc>
        <w:tc>
          <w:tcPr>
            <w:tcW w:w="3060" w:type="dxa"/>
          </w:tcPr>
          <w:p w14:paraId="4400AF24" w14:textId="77777777" w:rsidR="004E36EC" w:rsidRPr="00383244" w:rsidRDefault="004E36EC" w:rsidP="004E36EC"/>
        </w:tc>
        <w:tc>
          <w:tcPr>
            <w:tcW w:w="1140" w:type="dxa"/>
          </w:tcPr>
          <w:p w14:paraId="694BC8B3" w14:textId="77777777" w:rsidR="004E36EC" w:rsidRPr="00383244" w:rsidRDefault="004E36EC" w:rsidP="004E36EC"/>
        </w:tc>
        <w:tc>
          <w:tcPr>
            <w:tcW w:w="3715" w:type="dxa"/>
          </w:tcPr>
          <w:p w14:paraId="1B5F65F4" w14:textId="77777777" w:rsidR="004E36EC" w:rsidRPr="00383244" w:rsidRDefault="004E36EC" w:rsidP="004E36EC"/>
        </w:tc>
      </w:tr>
      <w:tr w:rsidR="004E36EC" w:rsidRPr="00383244" w14:paraId="4FDAB178" w14:textId="77777777" w:rsidTr="00655F3E">
        <w:trPr>
          <w:cantSplit/>
          <w:trHeight w:val="576"/>
        </w:trPr>
        <w:tc>
          <w:tcPr>
            <w:tcW w:w="5575" w:type="dxa"/>
            <w:hideMark/>
          </w:tcPr>
          <w:p w14:paraId="2448C22B" w14:textId="77777777" w:rsidR="004E36EC" w:rsidRPr="00383244" w:rsidRDefault="004E36EC" w:rsidP="004E36EC">
            <w:r w:rsidRPr="00383244">
              <w:t xml:space="preserve">Do policies address the selection, use, transport, reprocessing, and storage of endoscopes and accessory devices? </w:t>
            </w:r>
          </w:p>
        </w:tc>
        <w:tc>
          <w:tcPr>
            <w:tcW w:w="900" w:type="dxa"/>
          </w:tcPr>
          <w:p w14:paraId="164DBA13" w14:textId="77777777" w:rsidR="004E36EC" w:rsidRPr="00383244" w:rsidRDefault="004E36EC" w:rsidP="004E36EC"/>
        </w:tc>
        <w:tc>
          <w:tcPr>
            <w:tcW w:w="3060" w:type="dxa"/>
          </w:tcPr>
          <w:p w14:paraId="3EE82532" w14:textId="77777777" w:rsidR="004E36EC" w:rsidRPr="00383244" w:rsidRDefault="004E36EC" w:rsidP="004E36EC"/>
        </w:tc>
        <w:tc>
          <w:tcPr>
            <w:tcW w:w="1140" w:type="dxa"/>
          </w:tcPr>
          <w:p w14:paraId="6AE7D524" w14:textId="77777777" w:rsidR="004E36EC" w:rsidRPr="00383244" w:rsidRDefault="004E36EC" w:rsidP="004E36EC"/>
        </w:tc>
        <w:tc>
          <w:tcPr>
            <w:tcW w:w="3715" w:type="dxa"/>
          </w:tcPr>
          <w:p w14:paraId="5AE8A815" w14:textId="77777777" w:rsidR="004E36EC" w:rsidRPr="00383244" w:rsidRDefault="004E36EC" w:rsidP="004E36EC"/>
        </w:tc>
      </w:tr>
      <w:tr w:rsidR="004E36EC" w:rsidRPr="00383244" w14:paraId="1797023F" w14:textId="77777777" w:rsidTr="00655F3E">
        <w:trPr>
          <w:cantSplit/>
          <w:trHeight w:val="576"/>
        </w:trPr>
        <w:tc>
          <w:tcPr>
            <w:tcW w:w="5575" w:type="dxa"/>
            <w:hideMark/>
          </w:tcPr>
          <w:p w14:paraId="13D7194B" w14:textId="5512B5A5" w:rsidR="004E36EC" w:rsidRPr="00383244" w:rsidRDefault="004E36EC" w:rsidP="004E36EC">
            <w:r w:rsidRPr="00383244">
              <w:lastRenderedPageBreak/>
              <w:t xml:space="preserve">Do policies ensure that the facility's reprocessing procedures are in compliance with endoscope and reprocessing equipment manufacturers’ IFU? </w:t>
            </w:r>
          </w:p>
        </w:tc>
        <w:tc>
          <w:tcPr>
            <w:tcW w:w="900" w:type="dxa"/>
          </w:tcPr>
          <w:p w14:paraId="3DF21DC6" w14:textId="77777777" w:rsidR="004E36EC" w:rsidRPr="00383244" w:rsidRDefault="004E36EC" w:rsidP="004E36EC"/>
        </w:tc>
        <w:tc>
          <w:tcPr>
            <w:tcW w:w="3060" w:type="dxa"/>
          </w:tcPr>
          <w:p w14:paraId="0C6D125E" w14:textId="77777777" w:rsidR="004E36EC" w:rsidRPr="00383244" w:rsidRDefault="004E36EC" w:rsidP="004E36EC"/>
        </w:tc>
        <w:tc>
          <w:tcPr>
            <w:tcW w:w="1140" w:type="dxa"/>
          </w:tcPr>
          <w:p w14:paraId="4F666708" w14:textId="77777777" w:rsidR="004E36EC" w:rsidRPr="00383244" w:rsidRDefault="004E36EC" w:rsidP="004E36EC"/>
        </w:tc>
        <w:tc>
          <w:tcPr>
            <w:tcW w:w="3715" w:type="dxa"/>
          </w:tcPr>
          <w:p w14:paraId="268B714E" w14:textId="77777777" w:rsidR="004E36EC" w:rsidRPr="00383244" w:rsidRDefault="004E36EC" w:rsidP="004E36EC"/>
        </w:tc>
      </w:tr>
      <w:tr w:rsidR="004E36EC" w:rsidRPr="00383244" w14:paraId="3EEF840D" w14:textId="77777777" w:rsidTr="00655F3E">
        <w:trPr>
          <w:cantSplit/>
          <w:trHeight w:val="576"/>
        </w:trPr>
        <w:tc>
          <w:tcPr>
            <w:tcW w:w="5575" w:type="dxa"/>
            <w:hideMark/>
          </w:tcPr>
          <w:p w14:paraId="173DD8E5" w14:textId="77777777" w:rsidR="004E36EC" w:rsidRPr="00383244" w:rsidRDefault="004E36EC" w:rsidP="004E36EC">
            <w:r w:rsidRPr="00383244">
              <w:t xml:space="preserve">Do policies clearly include requirements for documentation of adherence to essential reprocessing steps? </w:t>
            </w:r>
          </w:p>
        </w:tc>
        <w:tc>
          <w:tcPr>
            <w:tcW w:w="900" w:type="dxa"/>
          </w:tcPr>
          <w:p w14:paraId="3AB690E6" w14:textId="77777777" w:rsidR="004E36EC" w:rsidRPr="00383244" w:rsidRDefault="004E36EC" w:rsidP="004E36EC"/>
        </w:tc>
        <w:tc>
          <w:tcPr>
            <w:tcW w:w="3060" w:type="dxa"/>
          </w:tcPr>
          <w:p w14:paraId="08E19AE1" w14:textId="77777777" w:rsidR="004E36EC" w:rsidRPr="00383244" w:rsidRDefault="004E36EC" w:rsidP="004E36EC"/>
        </w:tc>
        <w:tc>
          <w:tcPr>
            <w:tcW w:w="1140" w:type="dxa"/>
          </w:tcPr>
          <w:p w14:paraId="51FF5C9D" w14:textId="77777777" w:rsidR="004E36EC" w:rsidRPr="00383244" w:rsidRDefault="004E36EC" w:rsidP="004E36EC"/>
        </w:tc>
        <w:tc>
          <w:tcPr>
            <w:tcW w:w="3715" w:type="dxa"/>
          </w:tcPr>
          <w:p w14:paraId="4C90D9B0" w14:textId="77777777" w:rsidR="004E36EC" w:rsidRPr="00383244" w:rsidRDefault="004E36EC" w:rsidP="004E36EC"/>
        </w:tc>
      </w:tr>
      <w:tr w:rsidR="004E36EC" w:rsidRPr="00383244" w14:paraId="53EBD337" w14:textId="77777777" w:rsidTr="00655F3E">
        <w:trPr>
          <w:cantSplit/>
          <w:trHeight w:val="576"/>
        </w:trPr>
        <w:tc>
          <w:tcPr>
            <w:tcW w:w="5575" w:type="dxa"/>
            <w:hideMark/>
          </w:tcPr>
          <w:p w14:paraId="05A9CEA7" w14:textId="77777777" w:rsidR="004E36EC" w:rsidRPr="00383244" w:rsidRDefault="004E36EC" w:rsidP="004E36EC">
            <w:r w:rsidRPr="00383244">
              <w:t xml:space="preserve">Do policies clearly include requirements for parameters regarding the physical setting where endoscope reprocessing occurs? </w:t>
            </w:r>
          </w:p>
        </w:tc>
        <w:tc>
          <w:tcPr>
            <w:tcW w:w="900" w:type="dxa"/>
          </w:tcPr>
          <w:p w14:paraId="5E698DAB" w14:textId="77777777" w:rsidR="004E36EC" w:rsidRPr="00383244" w:rsidRDefault="004E36EC" w:rsidP="004E36EC"/>
        </w:tc>
        <w:tc>
          <w:tcPr>
            <w:tcW w:w="3060" w:type="dxa"/>
          </w:tcPr>
          <w:p w14:paraId="126CD162" w14:textId="77777777" w:rsidR="004E36EC" w:rsidRPr="00383244" w:rsidRDefault="004E36EC" w:rsidP="004E36EC"/>
        </w:tc>
        <w:tc>
          <w:tcPr>
            <w:tcW w:w="1140" w:type="dxa"/>
          </w:tcPr>
          <w:p w14:paraId="73A96488" w14:textId="77777777" w:rsidR="004E36EC" w:rsidRPr="00383244" w:rsidRDefault="004E36EC" w:rsidP="004E36EC"/>
        </w:tc>
        <w:tc>
          <w:tcPr>
            <w:tcW w:w="3715" w:type="dxa"/>
          </w:tcPr>
          <w:p w14:paraId="44829DA2" w14:textId="77777777" w:rsidR="004E36EC" w:rsidRPr="00383244" w:rsidRDefault="004E36EC" w:rsidP="004E36EC"/>
        </w:tc>
      </w:tr>
      <w:tr w:rsidR="004E36EC" w:rsidRPr="00383244" w14:paraId="0087EBF4" w14:textId="77777777" w:rsidTr="00655F3E">
        <w:trPr>
          <w:cantSplit/>
          <w:trHeight w:val="576"/>
        </w:trPr>
        <w:tc>
          <w:tcPr>
            <w:tcW w:w="5575" w:type="dxa"/>
            <w:hideMark/>
          </w:tcPr>
          <w:p w14:paraId="1912D0A8" w14:textId="77777777" w:rsidR="004E36EC" w:rsidRPr="00383244" w:rsidRDefault="004E36EC" w:rsidP="004E36EC">
            <w:r w:rsidRPr="00383244">
              <w:t>Do policies clearly include requirements for staff education, training, and assessment of competency?</w:t>
            </w:r>
          </w:p>
        </w:tc>
        <w:tc>
          <w:tcPr>
            <w:tcW w:w="900" w:type="dxa"/>
          </w:tcPr>
          <w:p w14:paraId="01DB712F" w14:textId="77777777" w:rsidR="004E36EC" w:rsidRPr="00383244" w:rsidRDefault="004E36EC" w:rsidP="004E36EC"/>
        </w:tc>
        <w:tc>
          <w:tcPr>
            <w:tcW w:w="3060" w:type="dxa"/>
          </w:tcPr>
          <w:p w14:paraId="5A91DBBC" w14:textId="77777777" w:rsidR="004E36EC" w:rsidRPr="00383244" w:rsidRDefault="004E36EC" w:rsidP="004E36EC"/>
        </w:tc>
        <w:tc>
          <w:tcPr>
            <w:tcW w:w="1140" w:type="dxa"/>
          </w:tcPr>
          <w:p w14:paraId="28A795F7" w14:textId="77777777" w:rsidR="004E36EC" w:rsidRPr="00383244" w:rsidRDefault="004E36EC" w:rsidP="004E36EC"/>
        </w:tc>
        <w:tc>
          <w:tcPr>
            <w:tcW w:w="3715" w:type="dxa"/>
          </w:tcPr>
          <w:p w14:paraId="4030E6F8" w14:textId="77777777" w:rsidR="004E36EC" w:rsidRPr="00383244" w:rsidRDefault="004E36EC" w:rsidP="004E36EC"/>
        </w:tc>
      </w:tr>
      <w:tr w:rsidR="004E36EC" w:rsidRPr="00383244" w14:paraId="5A444709" w14:textId="77777777" w:rsidTr="00655F3E">
        <w:trPr>
          <w:cantSplit/>
          <w:trHeight w:val="288"/>
        </w:trPr>
        <w:tc>
          <w:tcPr>
            <w:tcW w:w="5575" w:type="dxa"/>
            <w:hideMark/>
          </w:tcPr>
          <w:p w14:paraId="79739494" w14:textId="77777777" w:rsidR="004E36EC" w:rsidRPr="00383244" w:rsidRDefault="004E36EC" w:rsidP="004E36EC">
            <w:r w:rsidRPr="00383244">
              <w:t xml:space="preserve">Do policies clearly include requirements for ongoing quality assurance procedures? </w:t>
            </w:r>
          </w:p>
        </w:tc>
        <w:tc>
          <w:tcPr>
            <w:tcW w:w="900" w:type="dxa"/>
          </w:tcPr>
          <w:p w14:paraId="6217E0A9" w14:textId="77777777" w:rsidR="004E36EC" w:rsidRPr="00383244" w:rsidRDefault="004E36EC" w:rsidP="004E36EC"/>
        </w:tc>
        <w:tc>
          <w:tcPr>
            <w:tcW w:w="3060" w:type="dxa"/>
          </w:tcPr>
          <w:p w14:paraId="4912922E" w14:textId="77777777" w:rsidR="004E36EC" w:rsidRPr="00383244" w:rsidRDefault="004E36EC" w:rsidP="004E36EC"/>
        </w:tc>
        <w:tc>
          <w:tcPr>
            <w:tcW w:w="1140" w:type="dxa"/>
          </w:tcPr>
          <w:p w14:paraId="687EBFEE" w14:textId="77777777" w:rsidR="004E36EC" w:rsidRPr="00383244" w:rsidRDefault="004E36EC" w:rsidP="004E36EC"/>
        </w:tc>
        <w:tc>
          <w:tcPr>
            <w:tcW w:w="3715" w:type="dxa"/>
          </w:tcPr>
          <w:p w14:paraId="619609C4" w14:textId="77777777" w:rsidR="004E36EC" w:rsidRPr="00383244" w:rsidRDefault="004E36EC" w:rsidP="004E36EC"/>
        </w:tc>
      </w:tr>
      <w:tr w:rsidR="004E36EC" w:rsidRPr="00383244" w14:paraId="53A86809" w14:textId="77777777" w:rsidTr="00655F3E">
        <w:trPr>
          <w:cantSplit/>
          <w:trHeight w:val="576"/>
        </w:trPr>
        <w:tc>
          <w:tcPr>
            <w:tcW w:w="5575" w:type="dxa"/>
            <w:hideMark/>
          </w:tcPr>
          <w:p w14:paraId="08660561" w14:textId="77777777" w:rsidR="004E36EC" w:rsidRPr="00383244" w:rsidRDefault="004E36EC" w:rsidP="004E36EC">
            <w:r w:rsidRPr="00383244">
              <w:t xml:space="preserve"> Do endoscope reprocessing policies clearly include requirements for protocols for responding to equipment and HLD/sterilization failures or breaches?</w:t>
            </w:r>
          </w:p>
        </w:tc>
        <w:tc>
          <w:tcPr>
            <w:tcW w:w="900" w:type="dxa"/>
          </w:tcPr>
          <w:p w14:paraId="4CE91D4C" w14:textId="77777777" w:rsidR="004E36EC" w:rsidRPr="00383244" w:rsidRDefault="004E36EC" w:rsidP="004E36EC"/>
        </w:tc>
        <w:tc>
          <w:tcPr>
            <w:tcW w:w="3060" w:type="dxa"/>
          </w:tcPr>
          <w:p w14:paraId="2615DC41" w14:textId="77777777" w:rsidR="004E36EC" w:rsidRPr="00383244" w:rsidRDefault="004E36EC" w:rsidP="004E36EC"/>
        </w:tc>
        <w:tc>
          <w:tcPr>
            <w:tcW w:w="1140" w:type="dxa"/>
          </w:tcPr>
          <w:p w14:paraId="2FAF75D1" w14:textId="77777777" w:rsidR="004E36EC" w:rsidRPr="00383244" w:rsidRDefault="004E36EC" w:rsidP="004E36EC"/>
        </w:tc>
        <w:tc>
          <w:tcPr>
            <w:tcW w:w="3715" w:type="dxa"/>
          </w:tcPr>
          <w:p w14:paraId="7947A259" w14:textId="77777777" w:rsidR="004E36EC" w:rsidRPr="00383244" w:rsidRDefault="004E36EC" w:rsidP="004E36EC"/>
        </w:tc>
      </w:tr>
      <w:tr w:rsidR="004E36EC" w:rsidRPr="00383244" w14:paraId="71768E96" w14:textId="77777777" w:rsidTr="00655F3E">
        <w:trPr>
          <w:cantSplit/>
          <w:trHeight w:val="864"/>
        </w:trPr>
        <w:tc>
          <w:tcPr>
            <w:tcW w:w="5575" w:type="dxa"/>
            <w:hideMark/>
          </w:tcPr>
          <w:p w14:paraId="7EAC0F1C" w14:textId="77777777" w:rsidR="004E36EC" w:rsidRPr="00383244" w:rsidRDefault="004E36EC" w:rsidP="004E36EC">
            <w:r w:rsidRPr="00383244">
              <w:t>Do policies include the management of “loaner” endoscopes (i.e., endoscopes that are not owned by the healthcare facility but are provided for temporary use by manufacturers, equipment suppliers or other healthcare facilities)?</w:t>
            </w:r>
          </w:p>
        </w:tc>
        <w:tc>
          <w:tcPr>
            <w:tcW w:w="900" w:type="dxa"/>
          </w:tcPr>
          <w:p w14:paraId="29CCB051" w14:textId="77777777" w:rsidR="004E36EC" w:rsidRPr="00383244" w:rsidRDefault="004E36EC" w:rsidP="004E36EC"/>
        </w:tc>
        <w:tc>
          <w:tcPr>
            <w:tcW w:w="3060" w:type="dxa"/>
          </w:tcPr>
          <w:p w14:paraId="2C94D2BE" w14:textId="77777777" w:rsidR="004E36EC" w:rsidRPr="00383244" w:rsidRDefault="004E36EC" w:rsidP="004E36EC"/>
        </w:tc>
        <w:tc>
          <w:tcPr>
            <w:tcW w:w="1140" w:type="dxa"/>
          </w:tcPr>
          <w:p w14:paraId="64658928" w14:textId="77777777" w:rsidR="004E36EC" w:rsidRPr="00383244" w:rsidRDefault="004E36EC" w:rsidP="004E36EC"/>
        </w:tc>
        <w:tc>
          <w:tcPr>
            <w:tcW w:w="3715" w:type="dxa"/>
          </w:tcPr>
          <w:p w14:paraId="264B9DF9" w14:textId="77777777" w:rsidR="004E36EC" w:rsidRPr="00383244" w:rsidRDefault="004E36EC" w:rsidP="004E36EC"/>
        </w:tc>
      </w:tr>
      <w:tr w:rsidR="004E36EC" w:rsidRPr="00383244" w14:paraId="5D4ECF3C" w14:textId="77777777" w:rsidTr="00655F3E">
        <w:trPr>
          <w:cantSplit/>
          <w:trHeight w:val="576"/>
        </w:trPr>
        <w:tc>
          <w:tcPr>
            <w:tcW w:w="5575" w:type="dxa"/>
            <w:hideMark/>
          </w:tcPr>
          <w:p w14:paraId="6C490813" w14:textId="77777777" w:rsidR="004E36EC" w:rsidRPr="00383244" w:rsidRDefault="004E36EC" w:rsidP="004E36EC">
            <w:r w:rsidRPr="00383244">
              <w:t>Do loaner endoscope policies include requiring adherence to the same reprocessing standards as for facility-owned equipment?</w:t>
            </w:r>
          </w:p>
        </w:tc>
        <w:tc>
          <w:tcPr>
            <w:tcW w:w="900" w:type="dxa"/>
          </w:tcPr>
          <w:p w14:paraId="48C7BD35" w14:textId="77777777" w:rsidR="004E36EC" w:rsidRPr="00383244" w:rsidRDefault="004E36EC" w:rsidP="004E36EC"/>
        </w:tc>
        <w:tc>
          <w:tcPr>
            <w:tcW w:w="3060" w:type="dxa"/>
          </w:tcPr>
          <w:p w14:paraId="31B28148" w14:textId="77777777" w:rsidR="004E36EC" w:rsidRPr="00383244" w:rsidRDefault="004E36EC" w:rsidP="004E36EC"/>
        </w:tc>
        <w:tc>
          <w:tcPr>
            <w:tcW w:w="1140" w:type="dxa"/>
          </w:tcPr>
          <w:p w14:paraId="281677A2" w14:textId="77777777" w:rsidR="004E36EC" w:rsidRPr="00383244" w:rsidRDefault="004E36EC" w:rsidP="004E36EC"/>
        </w:tc>
        <w:tc>
          <w:tcPr>
            <w:tcW w:w="3715" w:type="dxa"/>
          </w:tcPr>
          <w:p w14:paraId="00F8387A" w14:textId="77777777" w:rsidR="004E36EC" w:rsidRPr="00383244" w:rsidRDefault="004E36EC" w:rsidP="004E36EC"/>
        </w:tc>
      </w:tr>
      <w:tr w:rsidR="004E36EC" w:rsidRPr="00383244" w14:paraId="760CA270" w14:textId="77777777" w:rsidTr="00655F3E">
        <w:trPr>
          <w:cantSplit/>
          <w:trHeight w:val="576"/>
        </w:trPr>
        <w:tc>
          <w:tcPr>
            <w:tcW w:w="5575" w:type="dxa"/>
            <w:hideMark/>
          </w:tcPr>
          <w:p w14:paraId="33711A39" w14:textId="77777777" w:rsidR="004E36EC" w:rsidRPr="00383244" w:rsidRDefault="004E36EC" w:rsidP="004E36EC">
            <w:r w:rsidRPr="00383244">
              <w:t>Do loaner endoscope policies include assessing the condition (i.e., visual inspection, leak testing) of loaner endoscopes prior to use?</w:t>
            </w:r>
          </w:p>
        </w:tc>
        <w:tc>
          <w:tcPr>
            <w:tcW w:w="900" w:type="dxa"/>
          </w:tcPr>
          <w:p w14:paraId="1507C5FD" w14:textId="77777777" w:rsidR="004E36EC" w:rsidRPr="00383244" w:rsidRDefault="004E36EC" w:rsidP="004E36EC"/>
        </w:tc>
        <w:tc>
          <w:tcPr>
            <w:tcW w:w="3060" w:type="dxa"/>
          </w:tcPr>
          <w:p w14:paraId="6643471C" w14:textId="77777777" w:rsidR="004E36EC" w:rsidRPr="00383244" w:rsidRDefault="004E36EC" w:rsidP="004E36EC"/>
        </w:tc>
        <w:tc>
          <w:tcPr>
            <w:tcW w:w="1140" w:type="dxa"/>
          </w:tcPr>
          <w:p w14:paraId="3E0BF2F6" w14:textId="77777777" w:rsidR="004E36EC" w:rsidRPr="00383244" w:rsidRDefault="004E36EC" w:rsidP="004E36EC"/>
        </w:tc>
        <w:tc>
          <w:tcPr>
            <w:tcW w:w="3715" w:type="dxa"/>
          </w:tcPr>
          <w:p w14:paraId="6B748F85" w14:textId="77777777" w:rsidR="004E36EC" w:rsidRPr="00383244" w:rsidRDefault="004E36EC" w:rsidP="004E36EC"/>
        </w:tc>
      </w:tr>
      <w:tr w:rsidR="004E36EC" w:rsidRPr="00383244" w14:paraId="52C96044" w14:textId="77777777" w:rsidTr="00655F3E">
        <w:trPr>
          <w:cantSplit/>
          <w:trHeight w:val="864"/>
        </w:trPr>
        <w:tc>
          <w:tcPr>
            <w:tcW w:w="5575" w:type="dxa"/>
            <w:hideMark/>
          </w:tcPr>
          <w:p w14:paraId="5DC09999" w14:textId="77777777" w:rsidR="004E36EC" w:rsidRPr="00383244" w:rsidRDefault="004E36EC" w:rsidP="004E36EC">
            <w:r w:rsidRPr="00383244">
              <w:t>Do loaner endoscope policies include requiring cleaning and high level disinfection or sterilization of loaner endoscopes supplied by the manufacturer or another healthcare facility prior to use?</w:t>
            </w:r>
          </w:p>
        </w:tc>
        <w:tc>
          <w:tcPr>
            <w:tcW w:w="900" w:type="dxa"/>
          </w:tcPr>
          <w:p w14:paraId="40D1669D" w14:textId="77777777" w:rsidR="004E36EC" w:rsidRPr="00383244" w:rsidRDefault="004E36EC" w:rsidP="004E36EC"/>
        </w:tc>
        <w:tc>
          <w:tcPr>
            <w:tcW w:w="3060" w:type="dxa"/>
          </w:tcPr>
          <w:p w14:paraId="3C5A5B52" w14:textId="77777777" w:rsidR="004E36EC" w:rsidRPr="00383244" w:rsidRDefault="004E36EC" w:rsidP="004E36EC"/>
        </w:tc>
        <w:tc>
          <w:tcPr>
            <w:tcW w:w="1140" w:type="dxa"/>
          </w:tcPr>
          <w:p w14:paraId="716E1ACC" w14:textId="77777777" w:rsidR="004E36EC" w:rsidRPr="00383244" w:rsidRDefault="004E36EC" w:rsidP="004E36EC"/>
        </w:tc>
        <w:tc>
          <w:tcPr>
            <w:tcW w:w="3715" w:type="dxa"/>
          </w:tcPr>
          <w:p w14:paraId="2807054A" w14:textId="77777777" w:rsidR="004E36EC" w:rsidRPr="00383244" w:rsidRDefault="004E36EC" w:rsidP="004E36EC"/>
        </w:tc>
      </w:tr>
      <w:tr w:rsidR="004E36EC" w:rsidRPr="00383244" w14:paraId="4E4125B3" w14:textId="77777777" w:rsidTr="00655F3E">
        <w:trPr>
          <w:cantSplit/>
          <w:trHeight w:val="576"/>
        </w:trPr>
        <w:tc>
          <w:tcPr>
            <w:tcW w:w="5575" w:type="dxa"/>
            <w:hideMark/>
          </w:tcPr>
          <w:p w14:paraId="127EE3CD" w14:textId="77777777" w:rsidR="004E36EC" w:rsidRPr="00383244" w:rsidRDefault="004E36EC" w:rsidP="004E36EC">
            <w:r w:rsidRPr="00383244">
              <w:lastRenderedPageBreak/>
              <w:t xml:space="preserve">Are policies in compliance with all federal and local regulatory (e.g., FDA, CMS, OSHA, state health departments)? </w:t>
            </w:r>
          </w:p>
        </w:tc>
        <w:tc>
          <w:tcPr>
            <w:tcW w:w="900" w:type="dxa"/>
          </w:tcPr>
          <w:p w14:paraId="28F5F3CF" w14:textId="77777777" w:rsidR="004E36EC" w:rsidRPr="00383244" w:rsidRDefault="004E36EC" w:rsidP="004E36EC"/>
        </w:tc>
        <w:tc>
          <w:tcPr>
            <w:tcW w:w="3060" w:type="dxa"/>
          </w:tcPr>
          <w:p w14:paraId="7E9718D9" w14:textId="77777777" w:rsidR="004E36EC" w:rsidRPr="00383244" w:rsidRDefault="004E36EC" w:rsidP="004E36EC"/>
        </w:tc>
        <w:tc>
          <w:tcPr>
            <w:tcW w:w="1140" w:type="dxa"/>
          </w:tcPr>
          <w:p w14:paraId="05A13612" w14:textId="77777777" w:rsidR="004E36EC" w:rsidRPr="00383244" w:rsidRDefault="004E36EC" w:rsidP="004E36EC"/>
        </w:tc>
        <w:tc>
          <w:tcPr>
            <w:tcW w:w="3715" w:type="dxa"/>
          </w:tcPr>
          <w:p w14:paraId="14A4001F" w14:textId="77777777" w:rsidR="004E36EC" w:rsidRPr="00383244" w:rsidRDefault="004E36EC" w:rsidP="004E36EC"/>
        </w:tc>
      </w:tr>
      <w:tr w:rsidR="004E36EC" w:rsidRPr="00383244" w14:paraId="28A2DE7F" w14:textId="77777777" w:rsidTr="00655F3E">
        <w:trPr>
          <w:cantSplit/>
          <w:trHeight w:val="576"/>
        </w:trPr>
        <w:tc>
          <w:tcPr>
            <w:tcW w:w="5575" w:type="dxa"/>
            <w:hideMark/>
          </w:tcPr>
          <w:p w14:paraId="34502536" w14:textId="21DBD146" w:rsidR="004E36EC" w:rsidRPr="00383244" w:rsidRDefault="004E36EC" w:rsidP="004E36EC">
            <w:r w:rsidRPr="00383244">
              <w:t>Are policies in compliance with relevant accrediting organization (e.g. AAAASF, AAAHC, DNVGL Healthcare, TJC) standards and requirements?</w:t>
            </w:r>
          </w:p>
        </w:tc>
        <w:tc>
          <w:tcPr>
            <w:tcW w:w="900" w:type="dxa"/>
          </w:tcPr>
          <w:p w14:paraId="01B052A7" w14:textId="77777777" w:rsidR="004E36EC" w:rsidRPr="00383244" w:rsidRDefault="004E36EC" w:rsidP="004E36EC"/>
        </w:tc>
        <w:tc>
          <w:tcPr>
            <w:tcW w:w="3060" w:type="dxa"/>
          </w:tcPr>
          <w:p w14:paraId="645F6F76" w14:textId="77777777" w:rsidR="004E36EC" w:rsidRPr="00383244" w:rsidRDefault="004E36EC" w:rsidP="004E36EC"/>
        </w:tc>
        <w:tc>
          <w:tcPr>
            <w:tcW w:w="1140" w:type="dxa"/>
          </w:tcPr>
          <w:p w14:paraId="3C43F4CF" w14:textId="77777777" w:rsidR="004E36EC" w:rsidRPr="00383244" w:rsidRDefault="004E36EC" w:rsidP="004E36EC"/>
        </w:tc>
        <w:tc>
          <w:tcPr>
            <w:tcW w:w="3715" w:type="dxa"/>
          </w:tcPr>
          <w:p w14:paraId="16138C1C" w14:textId="77777777" w:rsidR="004E36EC" w:rsidRPr="00383244" w:rsidRDefault="004E36EC" w:rsidP="004E36EC"/>
        </w:tc>
      </w:tr>
      <w:tr w:rsidR="004E36EC" w:rsidRPr="00383244" w14:paraId="12D7A02E" w14:textId="77777777" w:rsidTr="00655F3E">
        <w:trPr>
          <w:cantSplit/>
          <w:trHeight w:val="576"/>
        </w:trPr>
        <w:tc>
          <w:tcPr>
            <w:tcW w:w="5575" w:type="dxa"/>
            <w:hideMark/>
          </w:tcPr>
          <w:p w14:paraId="0B3E8355" w14:textId="36D58FED" w:rsidR="004E36EC" w:rsidRPr="00383244" w:rsidRDefault="004E36EC" w:rsidP="004E36EC">
            <w:r w:rsidRPr="00383244">
              <w:t xml:space="preserve"> Do policies take into consideration the standards and recommendations from professional organizations (e.g., AAMI, AGA, AORN, ASGE, SGNA)?</w:t>
            </w:r>
          </w:p>
        </w:tc>
        <w:tc>
          <w:tcPr>
            <w:tcW w:w="900" w:type="dxa"/>
          </w:tcPr>
          <w:p w14:paraId="78411B82" w14:textId="77777777" w:rsidR="004E36EC" w:rsidRPr="00383244" w:rsidRDefault="004E36EC" w:rsidP="004E36EC"/>
        </w:tc>
        <w:tc>
          <w:tcPr>
            <w:tcW w:w="3060" w:type="dxa"/>
          </w:tcPr>
          <w:p w14:paraId="74C93CF0" w14:textId="77777777" w:rsidR="004E36EC" w:rsidRPr="00383244" w:rsidRDefault="004E36EC" w:rsidP="004E36EC"/>
        </w:tc>
        <w:tc>
          <w:tcPr>
            <w:tcW w:w="1140" w:type="dxa"/>
          </w:tcPr>
          <w:p w14:paraId="6733C6FC" w14:textId="77777777" w:rsidR="004E36EC" w:rsidRPr="00383244" w:rsidRDefault="004E36EC" w:rsidP="004E36EC"/>
        </w:tc>
        <w:tc>
          <w:tcPr>
            <w:tcW w:w="3715" w:type="dxa"/>
          </w:tcPr>
          <w:p w14:paraId="48659EDE" w14:textId="77777777" w:rsidR="004E36EC" w:rsidRPr="00383244" w:rsidRDefault="004E36EC" w:rsidP="004E36EC"/>
        </w:tc>
      </w:tr>
      <w:tr w:rsidR="004E36EC" w:rsidRPr="00383244" w14:paraId="4B4797C7" w14:textId="77777777" w:rsidTr="00655F3E">
        <w:trPr>
          <w:cantSplit/>
          <w:trHeight w:val="864"/>
        </w:trPr>
        <w:tc>
          <w:tcPr>
            <w:tcW w:w="5575" w:type="dxa"/>
            <w:hideMark/>
          </w:tcPr>
          <w:p w14:paraId="7528C153" w14:textId="77777777" w:rsidR="004E36EC" w:rsidRPr="00383244" w:rsidRDefault="004E36EC" w:rsidP="004E36EC">
            <w:r w:rsidRPr="00383244">
              <w:t xml:space="preserve">Does management ensure that policies related to the reprocessing of endoscopes are in place and are reviewed on a regular basis as required by the facility governing body and any applicable regulatory organization? </w:t>
            </w:r>
          </w:p>
        </w:tc>
        <w:tc>
          <w:tcPr>
            <w:tcW w:w="900" w:type="dxa"/>
          </w:tcPr>
          <w:p w14:paraId="378D8B55" w14:textId="77777777" w:rsidR="004E36EC" w:rsidRPr="00383244" w:rsidRDefault="004E36EC" w:rsidP="004E36EC"/>
        </w:tc>
        <w:tc>
          <w:tcPr>
            <w:tcW w:w="3060" w:type="dxa"/>
          </w:tcPr>
          <w:p w14:paraId="4C271139" w14:textId="77777777" w:rsidR="004E36EC" w:rsidRPr="00383244" w:rsidRDefault="004E36EC" w:rsidP="004E36EC"/>
        </w:tc>
        <w:tc>
          <w:tcPr>
            <w:tcW w:w="1140" w:type="dxa"/>
          </w:tcPr>
          <w:p w14:paraId="11CC8D47" w14:textId="77777777" w:rsidR="004E36EC" w:rsidRPr="00383244" w:rsidRDefault="004E36EC" w:rsidP="004E36EC"/>
        </w:tc>
        <w:tc>
          <w:tcPr>
            <w:tcW w:w="3715" w:type="dxa"/>
          </w:tcPr>
          <w:p w14:paraId="6F54A0E6" w14:textId="77777777" w:rsidR="004E36EC" w:rsidRPr="00383244" w:rsidRDefault="004E36EC" w:rsidP="004E36EC"/>
        </w:tc>
      </w:tr>
      <w:tr w:rsidR="004E36EC" w:rsidRPr="00383244" w14:paraId="1C69CFA7" w14:textId="77777777" w:rsidTr="00655F3E">
        <w:trPr>
          <w:cantSplit/>
          <w:trHeight w:val="576"/>
        </w:trPr>
        <w:tc>
          <w:tcPr>
            <w:tcW w:w="5575" w:type="dxa"/>
            <w:hideMark/>
          </w:tcPr>
          <w:p w14:paraId="149681F7" w14:textId="77777777" w:rsidR="004E36EC" w:rsidRPr="00383244" w:rsidRDefault="004E36EC" w:rsidP="004E36EC">
            <w:r w:rsidRPr="00383244">
              <w:t>Does management regularly update policies when new equipment/products are purchased and when new information is published?</w:t>
            </w:r>
          </w:p>
        </w:tc>
        <w:tc>
          <w:tcPr>
            <w:tcW w:w="900" w:type="dxa"/>
          </w:tcPr>
          <w:p w14:paraId="6D049DF2" w14:textId="77777777" w:rsidR="004E36EC" w:rsidRPr="00383244" w:rsidRDefault="004E36EC" w:rsidP="004E36EC"/>
        </w:tc>
        <w:tc>
          <w:tcPr>
            <w:tcW w:w="3060" w:type="dxa"/>
          </w:tcPr>
          <w:p w14:paraId="652C361D" w14:textId="77777777" w:rsidR="004E36EC" w:rsidRPr="00383244" w:rsidRDefault="004E36EC" w:rsidP="004E36EC"/>
        </w:tc>
        <w:tc>
          <w:tcPr>
            <w:tcW w:w="1140" w:type="dxa"/>
          </w:tcPr>
          <w:p w14:paraId="6C24D145" w14:textId="77777777" w:rsidR="004E36EC" w:rsidRPr="00383244" w:rsidRDefault="004E36EC" w:rsidP="004E36EC"/>
        </w:tc>
        <w:tc>
          <w:tcPr>
            <w:tcW w:w="3715" w:type="dxa"/>
          </w:tcPr>
          <w:p w14:paraId="5B7D42FE" w14:textId="77777777" w:rsidR="004E36EC" w:rsidRPr="00383244" w:rsidRDefault="004E36EC" w:rsidP="004E36EC"/>
        </w:tc>
      </w:tr>
      <w:tr w:rsidR="004E36EC" w:rsidRPr="00383244" w14:paraId="031FAA66" w14:textId="77777777" w:rsidTr="00655F3E">
        <w:trPr>
          <w:cantSplit/>
          <w:trHeight w:val="288"/>
        </w:trPr>
        <w:tc>
          <w:tcPr>
            <w:tcW w:w="5575" w:type="dxa"/>
            <w:hideMark/>
          </w:tcPr>
          <w:p w14:paraId="224FF96F" w14:textId="77777777" w:rsidR="004E36EC" w:rsidRPr="00383244" w:rsidRDefault="004E36EC" w:rsidP="004E36EC">
            <w:r w:rsidRPr="00383244">
              <w:t xml:space="preserve">Does management ensure that single-use devices are not reprocessed? </w:t>
            </w:r>
          </w:p>
        </w:tc>
        <w:tc>
          <w:tcPr>
            <w:tcW w:w="900" w:type="dxa"/>
          </w:tcPr>
          <w:p w14:paraId="7120E0E7" w14:textId="77777777" w:rsidR="004E36EC" w:rsidRPr="00383244" w:rsidRDefault="004E36EC" w:rsidP="004E36EC"/>
        </w:tc>
        <w:tc>
          <w:tcPr>
            <w:tcW w:w="3060" w:type="dxa"/>
          </w:tcPr>
          <w:p w14:paraId="1560E5FF" w14:textId="77777777" w:rsidR="004E36EC" w:rsidRPr="00383244" w:rsidRDefault="004E36EC" w:rsidP="004E36EC"/>
        </w:tc>
        <w:tc>
          <w:tcPr>
            <w:tcW w:w="1140" w:type="dxa"/>
          </w:tcPr>
          <w:p w14:paraId="416426A7" w14:textId="77777777" w:rsidR="004E36EC" w:rsidRPr="00383244" w:rsidRDefault="004E36EC" w:rsidP="004E36EC"/>
        </w:tc>
        <w:tc>
          <w:tcPr>
            <w:tcW w:w="3715" w:type="dxa"/>
          </w:tcPr>
          <w:p w14:paraId="3A2BA54B" w14:textId="77777777" w:rsidR="004E36EC" w:rsidRPr="00383244" w:rsidRDefault="004E36EC" w:rsidP="004E36EC"/>
        </w:tc>
      </w:tr>
      <w:tr w:rsidR="004E36EC" w:rsidRPr="00383244" w14:paraId="17107933" w14:textId="77777777" w:rsidTr="00655F3E">
        <w:trPr>
          <w:cantSplit/>
          <w:trHeight w:val="576"/>
        </w:trPr>
        <w:tc>
          <w:tcPr>
            <w:tcW w:w="5575" w:type="dxa"/>
            <w:hideMark/>
          </w:tcPr>
          <w:p w14:paraId="70D8AB32" w14:textId="77777777" w:rsidR="004E36EC" w:rsidRPr="00383244" w:rsidRDefault="004E36EC" w:rsidP="004E36EC">
            <w:r w:rsidRPr="00383244">
              <w:t>If the facility chooses to reprocess a single use device, does management ensure that FDA regulations for reprocessing of single use devices are followed?</w:t>
            </w:r>
          </w:p>
        </w:tc>
        <w:tc>
          <w:tcPr>
            <w:tcW w:w="900" w:type="dxa"/>
          </w:tcPr>
          <w:p w14:paraId="432C9A72" w14:textId="77777777" w:rsidR="004E36EC" w:rsidRPr="00383244" w:rsidRDefault="004E36EC" w:rsidP="004E36EC"/>
        </w:tc>
        <w:tc>
          <w:tcPr>
            <w:tcW w:w="3060" w:type="dxa"/>
          </w:tcPr>
          <w:p w14:paraId="212DECF2" w14:textId="77777777" w:rsidR="004E36EC" w:rsidRPr="00383244" w:rsidRDefault="004E36EC" w:rsidP="004E36EC"/>
        </w:tc>
        <w:tc>
          <w:tcPr>
            <w:tcW w:w="1140" w:type="dxa"/>
          </w:tcPr>
          <w:p w14:paraId="79E7B81B" w14:textId="77777777" w:rsidR="004E36EC" w:rsidRPr="00383244" w:rsidRDefault="004E36EC" w:rsidP="004E36EC"/>
        </w:tc>
        <w:tc>
          <w:tcPr>
            <w:tcW w:w="3715" w:type="dxa"/>
          </w:tcPr>
          <w:p w14:paraId="498EECDA" w14:textId="77777777" w:rsidR="004E36EC" w:rsidRPr="00383244" w:rsidRDefault="004E36EC" w:rsidP="004E36EC"/>
        </w:tc>
      </w:tr>
      <w:tr w:rsidR="004E36EC" w:rsidRPr="00383244" w14:paraId="169546C7" w14:textId="77777777" w:rsidTr="00655F3E">
        <w:trPr>
          <w:cantSplit/>
          <w:trHeight w:val="1728"/>
        </w:trPr>
        <w:tc>
          <w:tcPr>
            <w:tcW w:w="5575" w:type="dxa"/>
            <w:hideMark/>
          </w:tcPr>
          <w:p w14:paraId="6E066979" w14:textId="77777777" w:rsidR="004E36EC" w:rsidRPr="00383244" w:rsidRDefault="004E36EC" w:rsidP="004E36EC">
            <w:r w:rsidRPr="00383244">
              <w:t xml:space="preserve">Does management ensure that occupational health needs are addressed including, but are not be limited to, the provision of hepatitis B vaccine, prevention of exposure to infectious agents (e.g., bloodborne pathogens, enteric pathogens) and availability of post-exposure prophylaxis when indicated, convenient access to and appropriate use of personal protective equipment (PPE), and monitoring for exposure to chemicals used for reprocessing when applicable? </w:t>
            </w:r>
          </w:p>
        </w:tc>
        <w:tc>
          <w:tcPr>
            <w:tcW w:w="900" w:type="dxa"/>
          </w:tcPr>
          <w:p w14:paraId="07093FE5" w14:textId="77777777" w:rsidR="004E36EC" w:rsidRPr="00383244" w:rsidRDefault="004E36EC" w:rsidP="004E36EC"/>
        </w:tc>
        <w:tc>
          <w:tcPr>
            <w:tcW w:w="3060" w:type="dxa"/>
          </w:tcPr>
          <w:p w14:paraId="08E4EE44" w14:textId="77777777" w:rsidR="004E36EC" w:rsidRPr="00383244" w:rsidRDefault="004E36EC" w:rsidP="004E36EC"/>
        </w:tc>
        <w:tc>
          <w:tcPr>
            <w:tcW w:w="1140" w:type="dxa"/>
          </w:tcPr>
          <w:p w14:paraId="51955169" w14:textId="77777777" w:rsidR="004E36EC" w:rsidRPr="00383244" w:rsidRDefault="004E36EC" w:rsidP="004E36EC"/>
        </w:tc>
        <w:tc>
          <w:tcPr>
            <w:tcW w:w="3715" w:type="dxa"/>
          </w:tcPr>
          <w:p w14:paraId="68611783" w14:textId="77777777" w:rsidR="004E36EC" w:rsidRPr="00383244" w:rsidRDefault="004E36EC" w:rsidP="004E36EC"/>
        </w:tc>
      </w:tr>
      <w:tr w:rsidR="004E36EC" w:rsidRPr="00383244" w14:paraId="25FA0328" w14:textId="77777777" w:rsidTr="00655F3E">
        <w:trPr>
          <w:cantSplit/>
          <w:trHeight w:val="1152"/>
        </w:trPr>
        <w:tc>
          <w:tcPr>
            <w:tcW w:w="5575" w:type="dxa"/>
            <w:hideMark/>
          </w:tcPr>
          <w:p w14:paraId="77C90227" w14:textId="77777777" w:rsidR="004E36EC" w:rsidRPr="00383244" w:rsidRDefault="004E36EC" w:rsidP="004E36EC">
            <w:r w:rsidRPr="00383244">
              <w:lastRenderedPageBreak/>
              <w:t xml:space="preserve">Does management ensure patient scheduling and staffing levels are adequate to allow for enough time to consistently perform adequate reprocessing of endoscopes and to avoid delays between completion of an endoscopic procedure and initiation of reprocessing of the endoscope used for that procedure? </w:t>
            </w:r>
          </w:p>
        </w:tc>
        <w:tc>
          <w:tcPr>
            <w:tcW w:w="900" w:type="dxa"/>
          </w:tcPr>
          <w:p w14:paraId="75648568" w14:textId="77777777" w:rsidR="004E36EC" w:rsidRPr="00383244" w:rsidRDefault="004E36EC" w:rsidP="004E36EC"/>
        </w:tc>
        <w:tc>
          <w:tcPr>
            <w:tcW w:w="3060" w:type="dxa"/>
          </w:tcPr>
          <w:p w14:paraId="2C5ECEB5" w14:textId="77777777" w:rsidR="004E36EC" w:rsidRPr="00383244" w:rsidRDefault="004E36EC" w:rsidP="004E36EC"/>
        </w:tc>
        <w:tc>
          <w:tcPr>
            <w:tcW w:w="1140" w:type="dxa"/>
          </w:tcPr>
          <w:p w14:paraId="4C2CCD32" w14:textId="77777777" w:rsidR="004E36EC" w:rsidRPr="00383244" w:rsidRDefault="004E36EC" w:rsidP="004E36EC"/>
        </w:tc>
        <w:tc>
          <w:tcPr>
            <w:tcW w:w="3715" w:type="dxa"/>
          </w:tcPr>
          <w:p w14:paraId="6DC8D007" w14:textId="77777777" w:rsidR="004E36EC" w:rsidRPr="00383244" w:rsidRDefault="004E36EC" w:rsidP="004E36EC"/>
        </w:tc>
      </w:tr>
      <w:tr w:rsidR="004E36EC" w:rsidRPr="00383244" w14:paraId="72F644FB" w14:textId="77777777" w:rsidTr="00655F3E">
        <w:trPr>
          <w:cantSplit/>
          <w:trHeight w:val="960"/>
        </w:trPr>
        <w:tc>
          <w:tcPr>
            <w:tcW w:w="5575" w:type="dxa"/>
            <w:hideMark/>
          </w:tcPr>
          <w:p w14:paraId="0357E5DC" w14:textId="49CF4D36" w:rsidR="004E36EC" w:rsidRPr="00383244" w:rsidRDefault="004E36EC" w:rsidP="004E36EC">
            <w:r w:rsidRPr="00383244">
              <w:t>Is management knowledgeable about the manufacturer’s IFU related to delayed reprocessing to ensure that appropriate steps are taken if a reprocessing delay occurs?</w:t>
            </w:r>
          </w:p>
        </w:tc>
        <w:tc>
          <w:tcPr>
            <w:tcW w:w="900" w:type="dxa"/>
          </w:tcPr>
          <w:p w14:paraId="5E19D19B" w14:textId="77777777" w:rsidR="004E36EC" w:rsidRPr="00383244" w:rsidRDefault="004E36EC" w:rsidP="004E36EC"/>
        </w:tc>
        <w:tc>
          <w:tcPr>
            <w:tcW w:w="3060" w:type="dxa"/>
          </w:tcPr>
          <w:p w14:paraId="1F8B195A" w14:textId="77777777" w:rsidR="004E36EC" w:rsidRPr="00383244" w:rsidRDefault="004E36EC" w:rsidP="004E36EC"/>
        </w:tc>
        <w:tc>
          <w:tcPr>
            <w:tcW w:w="1140" w:type="dxa"/>
          </w:tcPr>
          <w:p w14:paraId="365856B5" w14:textId="77777777" w:rsidR="004E36EC" w:rsidRPr="00383244" w:rsidRDefault="004E36EC" w:rsidP="004E36EC"/>
        </w:tc>
        <w:tc>
          <w:tcPr>
            <w:tcW w:w="3715" w:type="dxa"/>
          </w:tcPr>
          <w:p w14:paraId="76031C64" w14:textId="77777777" w:rsidR="004E36EC" w:rsidRPr="00383244" w:rsidRDefault="004E36EC" w:rsidP="004E36EC"/>
        </w:tc>
      </w:tr>
      <w:tr w:rsidR="004E36EC" w:rsidRPr="00383244" w14:paraId="60BB50AC" w14:textId="77777777" w:rsidTr="00655F3E">
        <w:trPr>
          <w:cantSplit/>
          <w:trHeight w:val="864"/>
        </w:trPr>
        <w:tc>
          <w:tcPr>
            <w:tcW w:w="5575" w:type="dxa"/>
            <w:hideMark/>
          </w:tcPr>
          <w:p w14:paraId="6CC137E8" w14:textId="77777777" w:rsidR="004E36EC" w:rsidRPr="00383244" w:rsidRDefault="004E36EC" w:rsidP="004E36EC">
            <w:r w:rsidRPr="00383244">
              <w:t>Does management ensure that staff has access to personnel with infection prevention knowledge and training to support the development and implementation of infection prevention policies and procedures?</w:t>
            </w:r>
          </w:p>
        </w:tc>
        <w:tc>
          <w:tcPr>
            <w:tcW w:w="900" w:type="dxa"/>
          </w:tcPr>
          <w:p w14:paraId="4B8AC0AF" w14:textId="77777777" w:rsidR="004E36EC" w:rsidRPr="00383244" w:rsidRDefault="004E36EC" w:rsidP="004E36EC"/>
        </w:tc>
        <w:tc>
          <w:tcPr>
            <w:tcW w:w="3060" w:type="dxa"/>
          </w:tcPr>
          <w:p w14:paraId="250EC7BA" w14:textId="77777777" w:rsidR="004E36EC" w:rsidRPr="00383244" w:rsidRDefault="004E36EC" w:rsidP="004E36EC"/>
        </w:tc>
        <w:tc>
          <w:tcPr>
            <w:tcW w:w="1140" w:type="dxa"/>
          </w:tcPr>
          <w:p w14:paraId="4310EF5B" w14:textId="77777777" w:rsidR="004E36EC" w:rsidRPr="00383244" w:rsidRDefault="004E36EC" w:rsidP="004E36EC"/>
        </w:tc>
        <w:tc>
          <w:tcPr>
            <w:tcW w:w="3715" w:type="dxa"/>
          </w:tcPr>
          <w:p w14:paraId="7BBB4627" w14:textId="77777777" w:rsidR="004E36EC" w:rsidRPr="00383244" w:rsidRDefault="004E36EC" w:rsidP="004E36EC"/>
        </w:tc>
      </w:tr>
      <w:tr w:rsidR="004E36EC" w:rsidRPr="00383244" w14:paraId="2BC91241" w14:textId="77777777" w:rsidTr="00655F3E">
        <w:trPr>
          <w:cantSplit/>
          <w:trHeight w:val="864"/>
        </w:trPr>
        <w:tc>
          <w:tcPr>
            <w:tcW w:w="5575" w:type="dxa"/>
            <w:hideMark/>
          </w:tcPr>
          <w:p w14:paraId="0D12C0BC" w14:textId="77777777" w:rsidR="004E36EC" w:rsidRPr="00383244" w:rsidRDefault="004E36EC" w:rsidP="004E36EC">
            <w:r w:rsidRPr="00383244">
              <w:t>Does management ensure that personnel involved in the reprocessing of endoscopes, including the supervisors and managers of reprocessing personnel, receive ongoing education, training and assessment of competency?</w:t>
            </w:r>
          </w:p>
        </w:tc>
        <w:tc>
          <w:tcPr>
            <w:tcW w:w="900" w:type="dxa"/>
          </w:tcPr>
          <w:p w14:paraId="2378B581" w14:textId="77777777" w:rsidR="004E36EC" w:rsidRPr="00383244" w:rsidRDefault="004E36EC" w:rsidP="004E36EC"/>
        </w:tc>
        <w:tc>
          <w:tcPr>
            <w:tcW w:w="3060" w:type="dxa"/>
          </w:tcPr>
          <w:p w14:paraId="68D7DB18" w14:textId="77777777" w:rsidR="004E36EC" w:rsidRPr="00383244" w:rsidRDefault="004E36EC" w:rsidP="004E36EC"/>
        </w:tc>
        <w:tc>
          <w:tcPr>
            <w:tcW w:w="1140" w:type="dxa"/>
          </w:tcPr>
          <w:p w14:paraId="3BFD21A1" w14:textId="77777777" w:rsidR="004E36EC" w:rsidRPr="00383244" w:rsidRDefault="004E36EC" w:rsidP="004E36EC"/>
        </w:tc>
        <w:tc>
          <w:tcPr>
            <w:tcW w:w="3715" w:type="dxa"/>
          </w:tcPr>
          <w:p w14:paraId="78FFE544" w14:textId="77777777" w:rsidR="004E36EC" w:rsidRPr="00383244" w:rsidRDefault="004E36EC" w:rsidP="004E36EC"/>
        </w:tc>
      </w:tr>
      <w:tr w:rsidR="004E36EC" w:rsidRPr="00383244" w14:paraId="1AB4270B" w14:textId="77777777" w:rsidTr="00655F3E">
        <w:trPr>
          <w:cantSplit/>
          <w:trHeight w:val="864"/>
        </w:trPr>
        <w:tc>
          <w:tcPr>
            <w:tcW w:w="5575" w:type="dxa"/>
            <w:hideMark/>
          </w:tcPr>
          <w:p w14:paraId="5BCE0F3E" w14:textId="77777777" w:rsidR="004E36EC" w:rsidRPr="00383244" w:rsidRDefault="004E36EC" w:rsidP="004E36EC">
            <w:r w:rsidRPr="00383244">
              <w:t>If personnel are responsible for reprocessing more than one type of endoscope, is reprocessing competency verified for each type of endoscope, including the appropriate use of all equipment required for reprocessing?</w:t>
            </w:r>
          </w:p>
        </w:tc>
        <w:tc>
          <w:tcPr>
            <w:tcW w:w="900" w:type="dxa"/>
          </w:tcPr>
          <w:p w14:paraId="0B2BB03E" w14:textId="77777777" w:rsidR="004E36EC" w:rsidRPr="00383244" w:rsidRDefault="004E36EC" w:rsidP="004E36EC"/>
        </w:tc>
        <w:tc>
          <w:tcPr>
            <w:tcW w:w="3060" w:type="dxa"/>
          </w:tcPr>
          <w:p w14:paraId="2614F186" w14:textId="77777777" w:rsidR="004E36EC" w:rsidRPr="00383244" w:rsidRDefault="004E36EC" w:rsidP="004E36EC"/>
        </w:tc>
        <w:tc>
          <w:tcPr>
            <w:tcW w:w="1140" w:type="dxa"/>
          </w:tcPr>
          <w:p w14:paraId="0C826199" w14:textId="77777777" w:rsidR="004E36EC" w:rsidRPr="00383244" w:rsidRDefault="004E36EC" w:rsidP="004E36EC"/>
        </w:tc>
        <w:tc>
          <w:tcPr>
            <w:tcW w:w="3715" w:type="dxa"/>
          </w:tcPr>
          <w:p w14:paraId="00E6DBBD" w14:textId="77777777" w:rsidR="004E36EC" w:rsidRPr="00383244" w:rsidRDefault="004E36EC" w:rsidP="004E36EC"/>
        </w:tc>
      </w:tr>
      <w:tr w:rsidR="004E36EC" w:rsidRPr="00383244" w14:paraId="5DCCA9D7" w14:textId="77777777" w:rsidTr="00655F3E">
        <w:trPr>
          <w:cantSplit/>
          <w:trHeight w:val="576"/>
        </w:trPr>
        <w:tc>
          <w:tcPr>
            <w:tcW w:w="5575" w:type="dxa"/>
            <w:hideMark/>
          </w:tcPr>
          <w:p w14:paraId="0C4A9F1D" w14:textId="77777777" w:rsidR="004E36EC" w:rsidRPr="00383244" w:rsidRDefault="004E36EC" w:rsidP="004E36EC">
            <w:r w:rsidRPr="00383244">
              <w:t>Do personnel with current endoscope reprocessing certification also receive ongoing competency assessments?</w:t>
            </w:r>
          </w:p>
        </w:tc>
        <w:tc>
          <w:tcPr>
            <w:tcW w:w="900" w:type="dxa"/>
          </w:tcPr>
          <w:p w14:paraId="25C6C9A8" w14:textId="77777777" w:rsidR="004E36EC" w:rsidRPr="00383244" w:rsidRDefault="004E36EC" w:rsidP="004E36EC"/>
        </w:tc>
        <w:tc>
          <w:tcPr>
            <w:tcW w:w="3060" w:type="dxa"/>
          </w:tcPr>
          <w:p w14:paraId="5632F102" w14:textId="77777777" w:rsidR="004E36EC" w:rsidRPr="00383244" w:rsidRDefault="004E36EC" w:rsidP="004E36EC"/>
        </w:tc>
        <w:tc>
          <w:tcPr>
            <w:tcW w:w="1140" w:type="dxa"/>
          </w:tcPr>
          <w:p w14:paraId="7B54BA0B" w14:textId="77777777" w:rsidR="004E36EC" w:rsidRPr="00383244" w:rsidRDefault="004E36EC" w:rsidP="004E36EC"/>
        </w:tc>
        <w:tc>
          <w:tcPr>
            <w:tcW w:w="3715" w:type="dxa"/>
          </w:tcPr>
          <w:p w14:paraId="7C72381F" w14:textId="77777777" w:rsidR="004E36EC" w:rsidRPr="00383244" w:rsidRDefault="004E36EC" w:rsidP="004E36EC"/>
        </w:tc>
      </w:tr>
      <w:tr w:rsidR="004E36EC" w:rsidRPr="00383244" w14:paraId="06A0B9A0" w14:textId="77777777" w:rsidTr="00655F3E">
        <w:trPr>
          <w:cantSplit/>
          <w:trHeight w:val="864"/>
        </w:trPr>
        <w:tc>
          <w:tcPr>
            <w:tcW w:w="5575" w:type="dxa"/>
            <w:hideMark/>
          </w:tcPr>
          <w:p w14:paraId="0F9C900C" w14:textId="77777777" w:rsidR="004E36EC" w:rsidRPr="00383244" w:rsidRDefault="004E36EC" w:rsidP="004E36EC">
            <w:r w:rsidRPr="00383244">
              <w:t>Does the water used for reprocessing of endoscopes at a minimum meet the specifications that are recommended by the device and reprocessing equipment manufacturer?</w:t>
            </w:r>
          </w:p>
        </w:tc>
        <w:tc>
          <w:tcPr>
            <w:tcW w:w="900" w:type="dxa"/>
          </w:tcPr>
          <w:p w14:paraId="044EE844" w14:textId="77777777" w:rsidR="004E36EC" w:rsidRPr="00383244" w:rsidRDefault="004E36EC" w:rsidP="004E36EC"/>
        </w:tc>
        <w:tc>
          <w:tcPr>
            <w:tcW w:w="3060" w:type="dxa"/>
          </w:tcPr>
          <w:p w14:paraId="62312C41" w14:textId="77777777" w:rsidR="004E36EC" w:rsidRPr="00383244" w:rsidRDefault="004E36EC" w:rsidP="004E36EC"/>
        </w:tc>
        <w:tc>
          <w:tcPr>
            <w:tcW w:w="1140" w:type="dxa"/>
          </w:tcPr>
          <w:p w14:paraId="137B9242" w14:textId="77777777" w:rsidR="004E36EC" w:rsidRPr="00383244" w:rsidRDefault="004E36EC" w:rsidP="004E36EC"/>
        </w:tc>
        <w:tc>
          <w:tcPr>
            <w:tcW w:w="3715" w:type="dxa"/>
          </w:tcPr>
          <w:p w14:paraId="06A69CE3" w14:textId="77777777" w:rsidR="004E36EC" w:rsidRPr="00383244" w:rsidRDefault="004E36EC" w:rsidP="004E36EC"/>
        </w:tc>
      </w:tr>
      <w:tr w:rsidR="004E36EC" w:rsidRPr="00383244" w14:paraId="2CF45151" w14:textId="77777777" w:rsidTr="00655F3E">
        <w:trPr>
          <w:cantSplit/>
          <w:trHeight w:val="576"/>
        </w:trPr>
        <w:tc>
          <w:tcPr>
            <w:tcW w:w="5575" w:type="dxa"/>
            <w:hideMark/>
          </w:tcPr>
          <w:p w14:paraId="5EFDE67F" w14:textId="77777777" w:rsidR="004E36EC" w:rsidRPr="00383244" w:rsidRDefault="004E36EC" w:rsidP="004E36EC">
            <w:r w:rsidRPr="00383244">
              <w:t>Are professional society guidelines that recommend more stringent water specifications considered for implementation by the facility?</w:t>
            </w:r>
          </w:p>
        </w:tc>
        <w:tc>
          <w:tcPr>
            <w:tcW w:w="900" w:type="dxa"/>
          </w:tcPr>
          <w:p w14:paraId="4D8078E4" w14:textId="77777777" w:rsidR="004E36EC" w:rsidRPr="00383244" w:rsidRDefault="004E36EC" w:rsidP="004E36EC"/>
        </w:tc>
        <w:tc>
          <w:tcPr>
            <w:tcW w:w="3060" w:type="dxa"/>
          </w:tcPr>
          <w:p w14:paraId="54AAAC1A" w14:textId="77777777" w:rsidR="004E36EC" w:rsidRPr="00383244" w:rsidRDefault="004E36EC" w:rsidP="004E36EC"/>
        </w:tc>
        <w:tc>
          <w:tcPr>
            <w:tcW w:w="1140" w:type="dxa"/>
          </w:tcPr>
          <w:p w14:paraId="32994327" w14:textId="77777777" w:rsidR="004E36EC" w:rsidRPr="00383244" w:rsidRDefault="004E36EC" w:rsidP="004E36EC"/>
        </w:tc>
        <w:tc>
          <w:tcPr>
            <w:tcW w:w="3715" w:type="dxa"/>
          </w:tcPr>
          <w:p w14:paraId="3CB2039D" w14:textId="77777777" w:rsidR="004E36EC" w:rsidRPr="00383244" w:rsidRDefault="004E36EC" w:rsidP="004E36EC"/>
        </w:tc>
      </w:tr>
      <w:tr w:rsidR="004E36EC" w:rsidRPr="00383244" w14:paraId="072A6880" w14:textId="77777777" w:rsidTr="00655F3E">
        <w:trPr>
          <w:cantSplit/>
          <w:trHeight w:val="576"/>
        </w:trPr>
        <w:tc>
          <w:tcPr>
            <w:tcW w:w="5575" w:type="dxa"/>
            <w:hideMark/>
          </w:tcPr>
          <w:p w14:paraId="33E06A0B" w14:textId="77777777" w:rsidR="004E36EC" w:rsidRPr="00383244" w:rsidRDefault="004E36EC" w:rsidP="004E36EC">
            <w:r w:rsidRPr="00383244">
              <w:t>Are all the essential elements of an effective endoscope reprocessing program met and maintained?</w:t>
            </w:r>
          </w:p>
        </w:tc>
        <w:tc>
          <w:tcPr>
            <w:tcW w:w="900" w:type="dxa"/>
          </w:tcPr>
          <w:p w14:paraId="4350E4C3" w14:textId="77777777" w:rsidR="004E36EC" w:rsidRPr="00383244" w:rsidRDefault="004E36EC" w:rsidP="004E36EC"/>
        </w:tc>
        <w:tc>
          <w:tcPr>
            <w:tcW w:w="3060" w:type="dxa"/>
          </w:tcPr>
          <w:p w14:paraId="1164F298" w14:textId="77777777" w:rsidR="004E36EC" w:rsidRPr="00383244" w:rsidRDefault="004E36EC" w:rsidP="004E36EC"/>
        </w:tc>
        <w:tc>
          <w:tcPr>
            <w:tcW w:w="1140" w:type="dxa"/>
          </w:tcPr>
          <w:p w14:paraId="68BB7E51" w14:textId="77777777" w:rsidR="004E36EC" w:rsidRPr="00383244" w:rsidRDefault="004E36EC" w:rsidP="004E36EC"/>
        </w:tc>
        <w:tc>
          <w:tcPr>
            <w:tcW w:w="3715" w:type="dxa"/>
          </w:tcPr>
          <w:p w14:paraId="7BE9E61A" w14:textId="77777777" w:rsidR="004E36EC" w:rsidRPr="00383244" w:rsidRDefault="004E36EC" w:rsidP="004E36EC"/>
        </w:tc>
      </w:tr>
      <w:tr w:rsidR="004E36EC" w:rsidRPr="00383244" w14:paraId="5C0BF1C3" w14:textId="77777777" w:rsidTr="00655F3E">
        <w:trPr>
          <w:cantSplit/>
          <w:trHeight w:val="288"/>
        </w:trPr>
        <w:tc>
          <w:tcPr>
            <w:tcW w:w="5575" w:type="dxa"/>
            <w:shd w:val="clear" w:color="auto" w:fill="DEEAF6" w:themeFill="accent1" w:themeFillTint="33"/>
            <w:hideMark/>
          </w:tcPr>
          <w:p w14:paraId="00F7BA17" w14:textId="77777777" w:rsidR="004E36EC" w:rsidRPr="00383244" w:rsidRDefault="004E36EC" w:rsidP="00655F3E">
            <w:pPr>
              <w:pStyle w:val="Heading4"/>
              <w:outlineLvl w:val="3"/>
            </w:pPr>
            <w:r w:rsidRPr="00383244">
              <w:lastRenderedPageBreak/>
              <w:t>Documentation</w:t>
            </w:r>
          </w:p>
        </w:tc>
        <w:tc>
          <w:tcPr>
            <w:tcW w:w="900" w:type="dxa"/>
            <w:shd w:val="clear" w:color="auto" w:fill="DEEAF6" w:themeFill="accent1" w:themeFillTint="33"/>
          </w:tcPr>
          <w:p w14:paraId="3AAAB1B0" w14:textId="77777777" w:rsidR="004E36EC" w:rsidRPr="00383244" w:rsidRDefault="004E36EC" w:rsidP="004E36EC">
            <w:pPr>
              <w:rPr>
                <w:b/>
                <w:bCs/>
              </w:rPr>
            </w:pPr>
          </w:p>
        </w:tc>
        <w:tc>
          <w:tcPr>
            <w:tcW w:w="3060" w:type="dxa"/>
            <w:shd w:val="clear" w:color="auto" w:fill="DEEAF6" w:themeFill="accent1" w:themeFillTint="33"/>
          </w:tcPr>
          <w:p w14:paraId="416F82A8" w14:textId="77777777" w:rsidR="004E36EC" w:rsidRPr="00383244" w:rsidRDefault="004E36EC" w:rsidP="004E36EC">
            <w:pPr>
              <w:rPr>
                <w:b/>
                <w:bCs/>
              </w:rPr>
            </w:pPr>
          </w:p>
        </w:tc>
        <w:tc>
          <w:tcPr>
            <w:tcW w:w="1140" w:type="dxa"/>
            <w:shd w:val="clear" w:color="auto" w:fill="DEEAF6" w:themeFill="accent1" w:themeFillTint="33"/>
          </w:tcPr>
          <w:p w14:paraId="6DF4448A" w14:textId="77777777" w:rsidR="004E36EC" w:rsidRPr="00383244" w:rsidRDefault="004E36EC" w:rsidP="004E36EC">
            <w:pPr>
              <w:rPr>
                <w:b/>
                <w:bCs/>
              </w:rPr>
            </w:pPr>
          </w:p>
        </w:tc>
        <w:tc>
          <w:tcPr>
            <w:tcW w:w="3715" w:type="dxa"/>
            <w:shd w:val="clear" w:color="auto" w:fill="DEEAF6" w:themeFill="accent1" w:themeFillTint="33"/>
          </w:tcPr>
          <w:p w14:paraId="4EF65659" w14:textId="77777777" w:rsidR="004E36EC" w:rsidRPr="00383244" w:rsidRDefault="004E36EC" w:rsidP="004E36EC">
            <w:pPr>
              <w:rPr>
                <w:b/>
                <w:bCs/>
              </w:rPr>
            </w:pPr>
          </w:p>
        </w:tc>
      </w:tr>
      <w:tr w:rsidR="004E36EC" w:rsidRPr="00383244" w14:paraId="55FE8266" w14:textId="77777777" w:rsidTr="00655F3E">
        <w:trPr>
          <w:cantSplit/>
          <w:trHeight w:val="576"/>
        </w:trPr>
        <w:tc>
          <w:tcPr>
            <w:tcW w:w="5575" w:type="dxa"/>
            <w:hideMark/>
          </w:tcPr>
          <w:p w14:paraId="5146A0BA" w14:textId="77777777" w:rsidR="004E36EC" w:rsidRPr="00383244" w:rsidRDefault="004E36EC" w:rsidP="004E36EC">
            <w:r w:rsidRPr="00383244">
              <w:t>Does facility documentation meet the requirements of the chosen reprocessing methods and the products that are used for HLD or sterilization?</w:t>
            </w:r>
          </w:p>
        </w:tc>
        <w:tc>
          <w:tcPr>
            <w:tcW w:w="900" w:type="dxa"/>
          </w:tcPr>
          <w:p w14:paraId="1D90E613" w14:textId="77777777" w:rsidR="004E36EC" w:rsidRPr="00383244" w:rsidRDefault="004E36EC" w:rsidP="004E36EC"/>
        </w:tc>
        <w:tc>
          <w:tcPr>
            <w:tcW w:w="3060" w:type="dxa"/>
          </w:tcPr>
          <w:p w14:paraId="5AD72CF6" w14:textId="77777777" w:rsidR="004E36EC" w:rsidRPr="00383244" w:rsidRDefault="004E36EC" w:rsidP="004E36EC"/>
        </w:tc>
        <w:tc>
          <w:tcPr>
            <w:tcW w:w="1140" w:type="dxa"/>
          </w:tcPr>
          <w:p w14:paraId="0BE4ACD7" w14:textId="77777777" w:rsidR="004E36EC" w:rsidRPr="00383244" w:rsidRDefault="004E36EC" w:rsidP="004E36EC"/>
        </w:tc>
        <w:tc>
          <w:tcPr>
            <w:tcW w:w="3715" w:type="dxa"/>
          </w:tcPr>
          <w:p w14:paraId="5EC774EB" w14:textId="77777777" w:rsidR="004E36EC" w:rsidRPr="00383244" w:rsidRDefault="004E36EC" w:rsidP="004E36EC"/>
        </w:tc>
      </w:tr>
      <w:tr w:rsidR="004E36EC" w:rsidRPr="00383244" w14:paraId="19F78D0E" w14:textId="77777777" w:rsidTr="00655F3E">
        <w:trPr>
          <w:cantSplit/>
          <w:trHeight w:val="576"/>
        </w:trPr>
        <w:tc>
          <w:tcPr>
            <w:tcW w:w="5575" w:type="dxa"/>
            <w:hideMark/>
          </w:tcPr>
          <w:p w14:paraId="1FDD6D9B" w14:textId="77777777" w:rsidR="004E36EC" w:rsidRPr="00383244" w:rsidRDefault="004E36EC" w:rsidP="004E36EC">
            <w:r w:rsidRPr="00383244">
              <w:t>Are endoscope and patient identifiers documented for all methods of reprocessing using HLD or sterilization?</w:t>
            </w:r>
          </w:p>
        </w:tc>
        <w:tc>
          <w:tcPr>
            <w:tcW w:w="900" w:type="dxa"/>
          </w:tcPr>
          <w:p w14:paraId="0CC29207" w14:textId="77777777" w:rsidR="004E36EC" w:rsidRPr="00383244" w:rsidRDefault="004E36EC" w:rsidP="004E36EC"/>
        </w:tc>
        <w:tc>
          <w:tcPr>
            <w:tcW w:w="3060" w:type="dxa"/>
          </w:tcPr>
          <w:p w14:paraId="1F68CB4B" w14:textId="77777777" w:rsidR="004E36EC" w:rsidRPr="00383244" w:rsidRDefault="004E36EC" w:rsidP="004E36EC"/>
        </w:tc>
        <w:tc>
          <w:tcPr>
            <w:tcW w:w="1140" w:type="dxa"/>
          </w:tcPr>
          <w:p w14:paraId="124BD14B" w14:textId="77777777" w:rsidR="004E36EC" w:rsidRPr="00383244" w:rsidRDefault="004E36EC" w:rsidP="004E36EC"/>
        </w:tc>
        <w:tc>
          <w:tcPr>
            <w:tcW w:w="3715" w:type="dxa"/>
          </w:tcPr>
          <w:p w14:paraId="01A8E3F2" w14:textId="77777777" w:rsidR="004E36EC" w:rsidRPr="00383244" w:rsidRDefault="004E36EC" w:rsidP="004E36EC"/>
        </w:tc>
      </w:tr>
      <w:tr w:rsidR="004E36EC" w:rsidRPr="00383244" w14:paraId="68749D65" w14:textId="77777777" w:rsidTr="00655F3E">
        <w:trPr>
          <w:cantSplit/>
          <w:trHeight w:val="576"/>
        </w:trPr>
        <w:tc>
          <w:tcPr>
            <w:tcW w:w="5575" w:type="dxa"/>
            <w:hideMark/>
          </w:tcPr>
          <w:p w14:paraId="48EB2482" w14:textId="77777777" w:rsidR="004E36EC" w:rsidRPr="00383244" w:rsidRDefault="004E36EC" w:rsidP="004E36EC">
            <w:r w:rsidRPr="00383244">
              <w:t xml:space="preserve">Is there a process in place to record the procedure end time and the start time for manual cleaning?  </w:t>
            </w:r>
          </w:p>
        </w:tc>
        <w:tc>
          <w:tcPr>
            <w:tcW w:w="900" w:type="dxa"/>
          </w:tcPr>
          <w:p w14:paraId="7FE46192" w14:textId="77777777" w:rsidR="004E36EC" w:rsidRPr="00383244" w:rsidRDefault="004E36EC" w:rsidP="004E36EC"/>
        </w:tc>
        <w:tc>
          <w:tcPr>
            <w:tcW w:w="3060" w:type="dxa"/>
          </w:tcPr>
          <w:p w14:paraId="77800FC7" w14:textId="77777777" w:rsidR="004E36EC" w:rsidRPr="00383244" w:rsidRDefault="004E36EC" w:rsidP="004E36EC"/>
        </w:tc>
        <w:tc>
          <w:tcPr>
            <w:tcW w:w="1140" w:type="dxa"/>
          </w:tcPr>
          <w:p w14:paraId="06EA3B4F" w14:textId="77777777" w:rsidR="004E36EC" w:rsidRPr="00383244" w:rsidRDefault="004E36EC" w:rsidP="004E36EC"/>
        </w:tc>
        <w:tc>
          <w:tcPr>
            <w:tcW w:w="3715" w:type="dxa"/>
          </w:tcPr>
          <w:p w14:paraId="62F1FC78" w14:textId="77777777" w:rsidR="004E36EC" w:rsidRPr="00383244" w:rsidRDefault="004E36EC" w:rsidP="004E36EC"/>
        </w:tc>
      </w:tr>
      <w:tr w:rsidR="004E36EC" w:rsidRPr="00383244" w14:paraId="6AC57C97" w14:textId="77777777" w:rsidTr="00655F3E">
        <w:trPr>
          <w:cantSplit/>
          <w:trHeight w:val="1116"/>
        </w:trPr>
        <w:tc>
          <w:tcPr>
            <w:tcW w:w="5575" w:type="dxa"/>
            <w:hideMark/>
          </w:tcPr>
          <w:p w14:paraId="5CC70A79" w14:textId="77777777" w:rsidR="004E36EC" w:rsidRPr="00383244" w:rsidRDefault="004E36EC" w:rsidP="004E36EC">
            <w:r w:rsidRPr="00383244">
              <w:t>Is documentation maintained for the effectiveness of the products used for cleaning and disinfection (e.g., document the results of testing for effective concentrations of the chemical disinfectant, expiration dates for test strips and chemical disinfectants)?</w:t>
            </w:r>
          </w:p>
        </w:tc>
        <w:tc>
          <w:tcPr>
            <w:tcW w:w="900" w:type="dxa"/>
          </w:tcPr>
          <w:p w14:paraId="5AE9BB8B" w14:textId="77777777" w:rsidR="004E36EC" w:rsidRPr="00383244" w:rsidRDefault="004E36EC" w:rsidP="004E36EC"/>
        </w:tc>
        <w:tc>
          <w:tcPr>
            <w:tcW w:w="3060" w:type="dxa"/>
          </w:tcPr>
          <w:p w14:paraId="53CC9970" w14:textId="77777777" w:rsidR="004E36EC" w:rsidRPr="00383244" w:rsidRDefault="004E36EC" w:rsidP="004E36EC"/>
        </w:tc>
        <w:tc>
          <w:tcPr>
            <w:tcW w:w="1140" w:type="dxa"/>
          </w:tcPr>
          <w:p w14:paraId="6B2744A3" w14:textId="77777777" w:rsidR="004E36EC" w:rsidRPr="00383244" w:rsidRDefault="004E36EC" w:rsidP="004E36EC"/>
        </w:tc>
        <w:tc>
          <w:tcPr>
            <w:tcW w:w="3715" w:type="dxa"/>
          </w:tcPr>
          <w:p w14:paraId="5C811115" w14:textId="77777777" w:rsidR="004E36EC" w:rsidRPr="00383244" w:rsidRDefault="004E36EC" w:rsidP="004E36EC"/>
        </w:tc>
      </w:tr>
      <w:tr w:rsidR="004E36EC" w:rsidRPr="00383244" w14:paraId="2F7336FD" w14:textId="77777777" w:rsidTr="00655F3E">
        <w:trPr>
          <w:cantSplit/>
          <w:trHeight w:val="864"/>
        </w:trPr>
        <w:tc>
          <w:tcPr>
            <w:tcW w:w="5575" w:type="dxa"/>
            <w:hideMark/>
          </w:tcPr>
          <w:p w14:paraId="35499861" w14:textId="77777777" w:rsidR="004E36EC" w:rsidRPr="00383244" w:rsidRDefault="004E36EC" w:rsidP="004E36EC">
            <w:r w:rsidRPr="00383244">
              <w:t>Are records maintained of preventive maintenance and repair of endoscopes and reprocessing equipment (e.g., leak testers, automated endoscope reprocessors [AERs], sterilizers)?</w:t>
            </w:r>
          </w:p>
        </w:tc>
        <w:tc>
          <w:tcPr>
            <w:tcW w:w="900" w:type="dxa"/>
          </w:tcPr>
          <w:p w14:paraId="63678DE3" w14:textId="77777777" w:rsidR="004E36EC" w:rsidRPr="00383244" w:rsidRDefault="004E36EC" w:rsidP="004E36EC"/>
        </w:tc>
        <w:tc>
          <w:tcPr>
            <w:tcW w:w="3060" w:type="dxa"/>
          </w:tcPr>
          <w:p w14:paraId="16BB36B4" w14:textId="77777777" w:rsidR="004E36EC" w:rsidRPr="00383244" w:rsidRDefault="004E36EC" w:rsidP="004E36EC"/>
        </w:tc>
        <w:tc>
          <w:tcPr>
            <w:tcW w:w="1140" w:type="dxa"/>
          </w:tcPr>
          <w:p w14:paraId="272E46D2" w14:textId="77777777" w:rsidR="004E36EC" w:rsidRPr="00383244" w:rsidRDefault="004E36EC" w:rsidP="004E36EC"/>
        </w:tc>
        <w:tc>
          <w:tcPr>
            <w:tcW w:w="3715" w:type="dxa"/>
          </w:tcPr>
          <w:p w14:paraId="355FBF4E" w14:textId="77777777" w:rsidR="004E36EC" w:rsidRPr="00383244" w:rsidRDefault="004E36EC" w:rsidP="004E36EC"/>
        </w:tc>
      </w:tr>
      <w:tr w:rsidR="004E36EC" w:rsidRPr="00383244" w14:paraId="1D38D2CF" w14:textId="77777777" w:rsidTr="00655F3E">
        <w:trPr>
          <w:cantSplit/>
          <w:trHeight w:val="576"/>
        </w:trPr>
        <w:tc>
          <w:tcPr>
            <w:tcW w:w="5575" w:type="dxa"/>
            <w:hideMark/>
          </w:tcPr>
          <w:p w14:paraId="72115203" w14:textId="77777777" w:rsidR="004E36EC" w:rsidRPr="00383244" w:rsidRDefault="004E36EC" w:rsidP="004E36EC">
            <w:r w:rsidRPr="00383244">
              <w:t>Does documentation include the investigation of critical or potential critical events such as HLD or sterilization process failures or equipment failures?</w:t>
            </w:r>
          </w:p>
        </w:tc>
        <w:tc>
          <w:tcPr>
            <w:tcW w:w="900" w:type="dxa"/>
          </w:tcPr>
          <w:p w14:paraId="1D842F95" w14:textId="77777777" w:rsidR="004E36EC" w:rsidRPr="00383244" w:rsidRDefault="004E36EC" w:rsidP="004E36EC"/>
        </w:tc>
        <w:tc>
          <w:tcPr>
            <w:tcW w:w="3060" w:type="dxa"/>
          </w:tcPr>
          <w:p w14:paraId="73222F95" w14:textId="77777777" w:rsidR="004E36EC" w:rsidRPr="00383244" w:rsidRDefault="004E36EC" w:rsidP="004E36EC"/>
        </w:tc>
        <w:tc>
          <w:tcPr>
            <w:tcW w:w="1140" w:type="dxa"/>
          </w:tcPr>
          <w:p w14:paraId="018859C6" w14:textId="77777777" w:rsidR="004E36EC" w:rsidRPr="00383244" w:rsidRDefault="004E36EC" w:rsidP="004E36EC"/>
        </w:tc>
        <w:tc>
          <w:tcPr>
            <w:tcW w:w="3715" w:type="dxa"/>
          </w:tcPr>
          <w:p w14:paraId="66E8B11B" w14:textId="77777777" w:rsidR="004E36EC" w:rsidRPr="00383244" w:rsidRDefault="004E36EC" w:rsidP="004E36EC"/>
        </w:tc>
      </w:tr>
      <w:tr w:rsidR="004E36EC" w:rsidRPr="00383244" w14:paraId="01EB5FC7" w14:textId="77777777" w:rsidTr="00655F3E">
        <w:trPr>
          <w:cantSplit/>
          <w:trHeight w:val="576"/>
        </w:trPr>
        <w:tc>
          <w:tcPr>
            <w:tcW w:w="5575" w:type="dxa"/>
            <w:hideMark/>
          </w:tcPr>
          <w:p w14:paraId="27FC04ED" w14:textId="77777777" w:rsidR="004E36EC" w:rsidRPr="00383244" w:rsidRDefault="004E36EC" w:rsidP="004E36EC">
            <w:r w:rsidRPr="00383244">
              <w:t>Does management retain documentation as designated by the facility record retention policy to include documentation for AERs and retired endoscopes?</w:t>
            </w:r>
          </w:p>
        </w:tc>
        <w:tc>
          <w:tcPr>
            <w:tcW w:w="900" w:type="dxa"/>
          </w:tcPr>
          <w:p w14:paraId="0A55B4A5" w14:textId="77777777" w:rsidR="004E36EC" w:rsidRPr="00383244" w:rsidRDefault="004E36EC" w:rsidP="004E36EC"/>
        </w:tc>
        <w:tc>
          <w:tcPr>
            <w:tcW w:w="3060" w:type="dxa"/>
          </w:tcPr>
          <w:p w14:paraId="14FFC86E" w14:textId="77777777" w:rsidR="004E36EC" w:rsidRPr="00383244" w:rsidRDefault="004E36EC" w:rsidP="004E36EC"/>
        </w:tc>
        <w:tc>
          <w:tcPr>
            <w:tcW w:w="1140" w:type="dxa"/>
          </w:tcPr>
          <w:p w14:paraId="33B8D710" w14:textId="77777777" w:rsidR="004E36EC" w:rsidRPr="00383244" w:rsidRDefault="004E36EC" w:rsidP="004E36EC"/>
        </w:tc>
        <w:tc>
          <w:tcPr>
            <w:tcW w:w="3715" w:type="dxa"/>
          </w:tcPr>
          <w:p w14:paraId="551F5601" w14:textId="77777777" w:rsidR="004E36EC" w:rsidRPr="00383244" w:rsidRDefault="004E36EC" w:rsidP="004E36EC"/>
        </w:tc>
      </w:tr>
      <w:tr w:rsidR="004E36EC" w:rsidRPr="00383244" w14:paraId="34A0D13B" w14:textId="77777777" w:rsidTr="00655F3E">
        <w:trPr>
          <w:cantSplit/>
          <w:trHeight w:val="576"/>
        </w:trPr>
        <w:tc>
          <w:tcPr>
            <w:tcW w:w="5575" w:type="dxa"/>
            <w:hideMark/>
          </w:tcPr>
          <w:p w14:paraId="3DC60C4A" w14:textId="77777777" w:rsidR="004E36EC" w:rsidRPr="00383244" w:rsidRDefault="004E36EC" w:rsidP="004E36EC">
            <w:r w:rsidRPr="00383244">
              <w:t xml:space="preserve">Are periodic audits of facility reprocessing protocols and the completeness of documentation performed to monitor compliance? </w:t>
            </w:r>
          </w:p>
        </w:tc>
        <w:tc>
          <w:tcPr>
            <w:tcW w:w="900" w:type="dxa"/>
          </w:tcPr>
          <w:p w14:paraId="71D25929" w14:textId="77777777" w:rsidR="004E36EC" w:rsidRPr="00383244" w:rsidRDefault="004E36EC" w:rsidP="004E36EC"/>
        </w:tc>
        <w:tc>
          <w:tcPr>
            <w:tcW w:w="3060" w:type="dxa"/>
          </w:tcPr>
          <w:p w14:paraId="2DB3686A" w14:textId="77777777" w:rsidR="004E36EC" w:rsidRPr="00383244" w:rsidRDefault="004E36EC" w:rsidP="004E36EC"/>
        </w:tc>
        <w:tc>
          <w:tcPr>
            <w:tcW w:w="1140" w:type="dxa"/>
          </w:tcPr>
          <w:p w14:paraId="56B98159" w14:textId="77777777" w:rsidR="004E36EC" w:rsidRPr="00383244" w:rsidRDefault="004E36EC" w:rsidP="004E36EC"/>
        </w:tc>
        <w:tc>
          <w:tcPr>
            <w:tcW w:w="3715" w:type="dxa"/>
          </w:tcPr>
          <w:p w14:paraId="25A4212E" w14:textId="77777777" w:rsidR="004E36EC" w:rsidRPr="00383244" w:rsidRDefault="004E36EC" w:rsidP="004E36EC"/>
        </w:tc>
      </w:tr>
      <w:tr w:rsidR="004E36EC" w:rsidRPr="00383244" w14:paraId="1B2D263F" w14:textId="77777777" w:rsidTr="00655F3E">
        <w:trPr>
          <w:cantSplit/>
          <w:trHeight w:val="288"/>
        </w:trPr>
        <w:tc>
          <w:tcPr>
            <w:tcW w:w="5575" w:type="dxa"/>
            <w:shd w:val="clear" w:color="auto" w:fill="DEEAF6" w:themeFill="accent1" w:themeFillTint="33"/>
            <w:hideMark/>
          </w:tcPr>
          <w:p w14:paraId="1887839A" w14:textId="77777777" w:rsidR="004E36EC" w:rsidRPr="00383244" w:rsidRDefault="004E36EC" w:rsidP="00655F3E">
            <w:pPr>
              <w:pStyle w:val="Heading4"/>
              <w:outlineLvl w:val="3"/>
            </w:pPr>
            <w:r w:rsidRPr="00383244">
              <w:t>Inventory</w:t>
            </w:r>
          </w:p>
        </w:tc>
        <w:tc>
          <w:tcPr>
            <w:tcW w:w="900" w:type="dxa"/>
            <w:shd w:val="clear" w:color="auto" w:fill="DEEAF6" w:themeFill="accent1" w:themeFillTint="33"/>
          </w:tcPr>
          <w:p w14:paraId="21D06325" w14:textId="77777777" w:rsidR="004E36EC" w:rsidRPr="00383244" w:rsidRDefault="004E36EC" w:rsidP="004E36EC">
            <w:pPr>
              <w:rPr>
                <w:b/>
                <w:bCs/>
              </w:rPr>
            </w:pPr>
          </w:p>
        </w:tc>
        <w:tc>
          <w:tcPr>
            <w:tcW w:w="3060" w:type="dxa"/>
            <w:shd w:val="clear" w:color="auto" w:fill="DEEAF6" w:themeFill="accent1" w:themeFillTint="33"/>
          </w:tcPr>
          <w:p w14:paraId="52783EC2" w14:textId="77777777" w:rsidR="004E36EC" w:rsidRPr="00383244" w:rsidRDefault="004E36EC" w:rsidP="004E36EC">
            <w:pPr>
              <w:rPr>
                <w:b/>
                <w:bCs/>
              </w:rPr>
            </w:pPr>
          </w:p>
        </w:tc>
        <w:tc>
          <w:tcPr>
            <w:tcW w:w="1140" w:type="dxa"/>
            <w:shd w:val="clear" w:color="auto" w:fill="DEEAF6" w:themeFill="accent1" w:themeFillTint="33"/>
          </w:tcPr>
          <w:p w14:paraId="6A0C7AC8" w14:textId="77777777" w:rsidR="004E36EC" w:rsidRPr="00383244" w:rsidRDefault="004E36EC" w:rsidP="004E36EC">
            <w:pPr>
              <w:rPr>
                <w:b/>
                <w:bCs/>
              </w:rPr>
            </w:pPr>
          </w:p>
        </w:tc>
        <w:tc>
          <w:tcPr>
            <w:tcW w:w="3715" w:type="dxa"/>
            <w:shd w:val="clear" w:color="auto" w:fill="DEEAF6" w:themeFill="accent1" w:themeFillTint="33"/>
          </w:tcPr>
          <w:p w14:paraId="7BCF307B" w14:textId="77777777" w:rsidR="004E36EC" w:rsidRPr="00383244" w:rsidRDefault="004E36EC" w:rsidP="004E36EC">
            <w:pPr>
              <w:rPr>
                <w:b/>
                <w:bCs/>
              </w:rPr>
            </w:pPr>
          </w:p>
        </w:tc>
      </w:tr>
      <w:tr w:rsidR="004E36EC" w:rsidRPr="00383244" w14:paraId="45691EA4" w14:textId="77777777" w:rsidTr="00655F3E">
        <w:trPr>
          <w:cantSplit/>
          <w:trHeight w:val="576"/>
        </w:trPr>
        <w:tc>
          <w:tcPr>
            <w:tcW w:w="5575" w:type="dxa"/>
            <w:hideMark/>
          </w:tcPr>
          <w:p w14:paraId="2E210A44" w14:textId="77777777" w:rsidR="004E36EC" w:rsidRPr="00383244" w:rsidRDefault="004E36EC" w:rsidP="004E36EC">
            <w:r w:rsidRPr="00383244">
              <w:t>Do frontline personnel maintain an endoscope inventory to identify all endoscopes and method of reprocessing in use by the facility?</w:t>
            </w:r>
          </w:p>
        </w:tc>
        <w:tc>
          <w:tcPr>
            <w:tcW w:w="900" w:type="dxa"/>
          </w:tcPr>
          <w:p w14:paraId="4493A234" w14:textId="77777777" w:rsidR="004E36EC" w:rsidRPr="00383244" w:rsidRDefault="004E36EC" w:rsidP="004E36EC"/>
        </w:tc>
        <w:tc>
          <w:tcPr>
            <w:tcW w:w="3060" w:type="dxa"/>
          </w:tcPr>
          <w:p w14:paraId="6EC27403" w14:textId="77777777" w:rsidR="004E36EC" w:rsidRPr="00383244" w:rsidRDefault="004E36EC" w:rsidP="004E36EC"/>
        </w:tc>
        <w:tc>
          <w:tcPr>
            <w:tcW w:w="1140" w:type="dxa"/>
          </w:tcPr>
          <w:p w14:paraId="34E9901A" w14:textId="77777777" w:rsidR="004E36EC" w:rsidRPr="00383244" w:rsidRDefault="004E36EC" w:rsidP="004E36EC"/>
        </w:tc>
        <w:tc>
          <w:tcPr>
            <w:tcW w:w="3715" w:type="dxa"/>
          </w:tcPr>
          <w:p w14:paraId="7F49F668" w14:textId="77777777" w:rsidR="004E36EC" w:rsidRPr="00383244" w:rsidRDefault="004E36EC" w:rsidP="004E36EC"/>
        </w:tc>
      </w:tr>
      <w:tr w:rsidR="004E36EC" w:rsidRPr="00383244" w14:paraId="692B14D9" w14:textId="77777777" w:rsidTr="00655F3E">
        <w:trPr>
          <w:cantSplit/>
          <w:trHeight w:val="288"/>
        </w:trPr>
        <w:tc>
          <w:tcPr>
            <w:tcW w:w="5575" w:type="dxa"/>
            <w:hideMark/>
          </w:tcPr>
          <w:p w14:paraId="6CC94C72" w14:textId="30D1FB64" w:rsidR="004E36EC" w:rsidRPr="00383244" w:rsidRDefault="004E36EC" w:rsidP="004E36EC">
            <w:r w:rsidRPr="00383244">
              <w:lastRenderedPageBreak/>
              <w:t>Does information reviewed for each endoscope include but is not limited to the:</w:t>
            </w:r>
          </w:p>
        </w:tc>
        <w:tc>
          <w:tcPr>
            <w:tcW w:w="900" w:type="dxa"/>
          </w:tcPr>
          <w:p w14:paraId="0186AD93" w14:textId="77777777" w:rsidR="004E36EC" w:rsidRPr="00383244" w:rsidRDefault="004E36EC" w:rsidP="004E36EC"/>
        </w:tc>
        <w:tc>
          <w:tcPr>
            <w:tcW w:w="3060" w:type="dxa"/>
          </w:tcPr>
          <w:p w14:paraId="26BD9321" w14:textId="77777777" w:rsidR="004E36EC" w:rsidRPr="00383244" w:rsidRDefault="004E36EC" w:rsidP="004E36EC"/>
        </w:tc>
        <w:tc>
          <w:tcPr>
            <w:tcW w:w="1140" w:type="dxa"/>
          </w:tcPr>
          <w:p w14:paraId="51C231B4" w14:textId="77777777" w:rsidR="004E36EC" w:rsidRPr="00383244" w:rsidRDefault="004E36EC" w:rsidP="004E36EC"/>
        </w:tc>
        <w:tc>
          <w:tcPr>
            <w:tcW w:w="3715" w:type="dxa"/>
          </w:tcPr>
          <w:p w14:paraId="21F9AE22" w14:textId="77777777" w:rsidR="004E36EC" w:rsidRPr="00383244" w:rsidRDefault="004E36EC" w:rsidP="004E36EC"/>
        </w:tc>
      </w:tr>
      <w:tr w:rsidR="004E36EC" w:rsidRPr="00383244" w14:paraId="4BF56B25" w14:textId="77777777" w:rsidTr="00655F3E">
        <w:trPr>
          <w:cantSplit/>
          <w:trHeight w:val="288"/>
        </w:trPr>
        <w:tc>
          <w:tcPr>
            <w:tcW w:w="5575" w:type="dxa"/>
            <w:tcMar>
              <w:left w:w="288" w:type="dxa"/>
              <w:right w:w="115" w:type="dxa"/>
            </w:tcMar>
            <w:hideMark/>
          </w:tcPr>
          <w:p w14:paraId="34CBC750" w14:textId="77777777" w:rsidR="004E36EC" w:rsidRPr="00383244" w:rsidRDefault="004E36EC" w:rsidP="004E36EC">
            <w:r w:rsidRPr="00383244">
              <w:t>Endoscope manufacturer and model</w:t>
            </w:r>
          </w:p>
        </w:tc>
        <w:tc>
          <w:tcPr>
            <w:tcW w:w="900" w:type="dxa"/>
          </w:tcPr>
          <w:p w14:paraId="08AA29EC" w14:textId="77777777" w:rsidR="004E36EC" w:rsidRPr="00383244" w:rsidRDefault="004E36EC" w:rsidP="004E36EC"/>
        </w:tc>
        <w:tc>
          <w:tcPr>
            <w:tcW w:w="3060" w:type="dxa"/>
          </w:tcPr>
          <w:p w14:paraId="0316FEC2" w14:textId="77777777" w:rsidR="004E36EC" w:rsidRPr="00383244" w:rsidRDefault="004E36EC" w:rsidP="004E36EC"/>
        </w:tc>
        <w:tc>
          <w:tcPr>
            <w:tcW w:w="1140" w:type="dxa"/>
          </w:tcPr>
          <w:p w14:paraId="2437F88C" w14:textId="77777777" w:rsidR="004E36EC" w:rsidRPr="00383244" w:rsidRDefault="004E36EC" w:rsidP="004E36EC"/>
        </w:tc>
        <w:tc>
          <w:tcPr>
            <w:tcW w:w="3715" w:type="dxa"/>
          </w:tcPr>
          <w:p w14:paraId="1246E2D0" w14:textId="77777777" w:rsidR="004E36EC" w:rsidRPr="00383244" w:rsidRDefault="004E36EC" w:rsidP="004E36EC"/>
        </w:tc>
      </w:tr>
      <w:tr w:rsidR="004E36EC" w:rsidRPr="00383244" w14:paraId="7E4D5541" w14:textId="77777777" w:rsidTr="00655F3E">
        <w:trPr>
          <w:cantSplit/>
          <w:trHeight w:val="288"/>
        </w:trPr>
        <w:tc>
          <w:tcPr>
            <w:tcW w:w="5575" w:type="dxa"/>
            <w:tcMar>
              <w:left w:w="288" w:type="dxa"/>
              <w:right w:w="115" w:type="dxa"/>
            </w:tcMar>
            <w:hideMark/>
          </w:tcPr>
          <w:p w14:paraId="211C54C4" w14:textId="77777777" w:rsidR="004E36EC" w:rsidRPr="00383244" w:rsidRDefault="004E36EC" w:rsidP="004E36EC">
            <w:r w:rsidRPr="00383244">
              <w:t>Location of use</w:t>
            </w:r>
          </w:p>
        </w:tc>
        <w:tc>
          <w:tcPr>
            <w:tcW w:w="900" w:type="dxa"/>
          </w:tcPr>
          <w:p w14:paraId="56ECB360" w14:textId="77777777" w:rsidR="004E36EC" w:rsidRPr="00383244" w:rsidRDefault="004E36EC" w:rsidP="004E36EC"/>
        </w:tc>
        <w:tc>
          <w:tcPr>
            <w:tcW w:w="3060" w:type="dxa"/>
          </w:tcPr>
          <w:p w14:paraId="51AA515A" w14:textId="77777777" w:rsidR="004E36EC" w:rsidRPr="00383244" w:rsidRDefault="004E36EC" w:rsidP="004E36EC"/>
        </w:tc>
        <w:tc>
          <w:tcPr>
            <w:tcW w:w="1140" w:type="dxa"/>
          </w:tcPr>
          <w:p w14:paraId="0DFFBD9E" w14:textId="77777777" w:rsidR="004E36EC" w:rsidRPr="00383244" w:rsidRDefault="004E36EC" w:rsidP="004E36EC"/>
        </w:tc>
        <w:tc>
          <w:tcPr>
            <w:tcW w:w="3715" w:type="dxa"/>
          </w:tcPr>
          <w:p w14:paraId="271A1AA9" w14:textId="77777777" w:rsidR="004E36EC" w:rsidRPr="00383244" w:rsidRDefault="004E36EC" w:rsidP="004E36EC"/>
        </w:tc>
      </w:tr>
      <w:tr w:rsidR="004E36EC" w:rsidRPr="00383244" w14:paraId="5A97F8DB" w14:textId="77777777" w:rsidTr="00655F3E">
        <w:trPr>
          <w:cantSplit/>
          <w:trHeight w:val="288"/>
        </w:trPr>
        <w:tc>
          <w:tcPr>
            <w:tcW w:w="5575" w:type="dxa"/>
            <w:tcMar>
              <w:left w:w="288" w:type="dxa"/>
              <w:right w:w="115" w:type="dxa"/>
            </w:tcMar>
            <w:hideMark/>
          </w:tcPr>
          <w:p w14:paraId="77CC9A64" w14:textId="77777777" w:rsidR="004E36EC" w:rsidRPr="00383244" w:rsidRDefault="004E36EC" w:rsidP="004E36EC">
            <w:r w:rsidRPr="00383244">
              <w:t xml:space="preserve">Number of procedures performed </w:t>
            </w:r>
          </w:p>
        </w:tc>
        <w:tc>
          <w:tcPr>
            <w:tcW w:w="900" w:type="dxa"/>
          </w:tcPr>
          <w:p w14:paraId="7F4BF139" w14:textId="77777777" w:rsidR="004E36EC" w:rsidRPr="00383244" w:rsidRDefault="004E36EC" w:rsidP="004E36EC"/>
        </w:tc>
        <w:tc>
          <w:tcPr>
            <w:tcW w:w="3060" w:type="dxa"/>
          </w:tcPr>
          <w:p w14:paraId="1F722480" w14:textId="77777777" w:rsidR="004E36EC" w:rsidRPr="00383244" w:rsidRDefault="004E36EC" w:rsidP="004E36EC"/>
        </w:tc>
        <w:tc>
          <w:tcPr>
            <w:tcW w:w="1140" w:type="dxa"/>
          </w:tcPr>
          <w:p w14:paraId="78EF01A9" w14:textId="77777777" w:rsidR="004E36EC" w:rsidRPr="00383244" w:rsidRDefault="004E36EC" w:rsidP="004E36EC"/>
        </w:tc>
        <w:tc>
          <w:tcPr>
            <w:tcW w:w="3715" w:type="dxa"/>
          </w:tcPr>
          <w:p w14:paraId="041FB552" w14:textId="77777777" w:rsidR="004E36EC" w:rsidRPr="00383244" w:rsidRDefault="004E36EC" w:rsidP="004E36EC"/>
        </w:tc>
      </w:tr>
      <w:tr w:rsidR="004E36EC" w:rsidRPr="00383244" w14:paraId="209684EE" w14:textId="77777777" w:rsidTr="00655F3E">
        <w:trPr>
          <w:cantSplit/>
          <w:trHeight w:val="288"/>
        </w:trPr>
        <w:tc>
          <w:tcPr>
            <w:tcW w:w="5575" w:type="dxa"/>
            <w:tcMar>
              <w:left w:w="288" w:type="dxa"/>
              <w:right w:w="115" w:type="dxa"/>
            </w:tcMar>
            <w:hideMark/>
          </w:tcPr>
          <w:p w14:paraId="1332C726" w14:textId="77777777" w:rsidR="004E36EC" w:rsidRPr="00383244" w:rsidRDefault="004E36EC" w:rsidP="004E36EC">
            <w:r w:rsidRPr="00383244">
              <w:t>Location of the endoscope manufacturer’s IFUs</w:t>
            </w:r>
          </w:p>
        </w:tc>
        <w:tc>
          <w:tcPr>
            <w:tcW w:w="900" w:type="dxa"/>
          </w:tcPr>
          <w:p w14:paraId="1E0EAB43" w14:textId="77777777" w:rsidR="004E36EC" w:rsidRPr="00383244" w:rsidRDefault="004E36EC" w:rsidP="004E36EC"/>
        </w:tc>
        <w:tc>
          <w:tcPr>
            <w:tcW w:w="3060" w:type="dxa"/>
          </w:tcPr>
          <w:p w14:paraId="33CCF47E" w14:textId="77777777" w:rsidR="004E36EC" w:rsidRPr="00383244" w:rsidRDefault="004E36EC" w:rsidP="004E36EC"/>
        </w:tc>
        <w:tc>
          <w:tcPr>
            <w:tcW w:w="1140" w:type="dxa"/>
          </w:tcPr>
          <w:p w14:paraId="58CC66BB" w14:textId="77777777" w:rsidR="004E36EC" w:rsidRPr="00383244" w:rsidRDefault="004E36EC" w:rsidP="004E36EC"/>
        </w:tc>
        <w:tc>
          <w:tcPr>
            <w:tcW w:w="3715" w:type="dxa"/>
          </w:tcPr>
          <w:p w14:paraId="348DEF6C" w14:textId="77777777" w:rsidR="004E36EC" w:rsidRPr="00383244" w:rsidRDefault="004E36EC" w:rsidP="004E36EC"/>
        </w:tc>
      </w:tr>
      <w:tr w:rsidR="004E36EC" w:rsidRPr="00383244" w14:paraId="537EA7D0" w14:textId="77777777" w:rsidTr="00655F3E">
        <w:trPr>
          <w:cantSplit/>
          <w:trHeight w:val="288"/>
        </w:trPr>
        <w:tc>
          <w:tcPr>
            <w:tcW w:w="5575" w:type="dxa"/>
            <w:tcMar>
              <w:left w:w="288" w:type="dxa"/>
              <w:right w:w="115" w:type="dxa"/>
            </w:tcMar>
            <w:hideMark/>
          </w:tcPr>
          <w:p w14:paraId="497674EE" w14:textId="77777777" w:rsidR="004E36EC" w:rsidRPr="00383244" w:rsidRDefault="004E36EC" w:rsidP="004E36EC">
            <w:r w:rsidRPr="00383244">
              <w:t>Location for reprocessing</w:t>
            </w:r>
          </w:p>
        </w:tc>
        <w:tc>
          <w:tcPr>
            <w:tcW w:w="900" w:type="dxa"/>
          </w:tcPr>
          <w:p w14:paraId="60709976" w14:textId="77777777" w:rsidR="004E36EC" w:rsidRPr="00383244" w:rsidRDefault="004E36EC" w:rsidP="004E36EC"/>
        </w:tc>
        <w:tc>
          <w:tcPr>
            <w:tcW w:w="3060" w:type="dxa"/>
          </w:tcPr>
          <w:p w14:paraId="5ABC3D40" w14:textId="77777777" w:rsidR="004E36EC" w:rsidRPr="00383244" w:rsidRDefault="004E36EC" w:rsidP="004E36EC"/>
        </w:tc>
        <w:tc>
          <w:tcPr>
            <w:tcW w:w="1140" w:type="dxa"/>
          </w:tcPr>
          <w:p w14:paraId="0286A3FC" w14:textId="77777777" w:rsidR="004E36EC" w:rsidRPr="00383244" w:rsidRDefault="004E36EC" w:rsidP="004E36EC"/>
        </w:tc>
        <w:tc>
          <w:tcPr>
            <w:tcW w:w="3715" w:type="dxa"/>
          </w:tcPr>
          <w:p w14:paraId="024DA4F6" w14:textId="77777777" w:rsidR="004E36EC" w:rsidRPr="00383244" w:rsidRDefault="004E36EC" w:rsidP="004E36EC"/>
        </w:tc>
      </w:tr>
      <w:tr w:rsidR="004E36EC" w:rsidRPr="00383244" w14:paraId="1A5A78CB" w14:textId="77777777" w:rsidTr="00655F3E">
        <w:trPr>
          <w:cantSplit/>
          <w:trHeight w:val="288"/>
        </w:trPr>
        <w:tc>
          <w:tcPr>
            <w:tcW w:w="5575" w:type="dxa"/>
            <w:tcMar>
              <w:left w:w="288" w:type="dxa"/>
              <w:right w:w="115" w:type="dxa"/>
            </w:tcMar>
            <w:hideMark/>
          </w:tcPr>
          <w:p w14:paraId="3CF8B38D" w14:textId="77777777" w:rsidR="004E36EC" w:rsidRPr="00383244" w:rsidRDefault="004E36EC" w:rsidP="004E36EC">
            <w:r w:rsidRPr="00383244">
              <w:t xml:space="preserve">Equipment used for HLD and/or sterilization </w:t>
            </w:r>
          </w:p>
        </w:tc>
        <w:tc>
          <w:tcPr>
            <w:tcW w:w="900" w:type="dxa"/>
          </w:tcPr>
          <w:p w14:paraId="2C0CEBA9" w14:textId="77777777" w:rsidR="004E36EC" w:rsidRPr="00383244" w:rsidRDefault="004E36EC" w:rsidP="004E36EC"/>
        </w:tc>
        <w:tc>
          <w:tcPr>
            <w:tcW w:w="3060" w:type="dxa"/>
          </w:tcPr>
          <w:p w14:paraId="06B97828" w14:textId="77777777" w:rsidR="004E36EC" w:rsidRPr="00383244" w:rsidRDefault="004E36EC" w:rsidP="004E36EC"/>
        </w:tc>
        <w:tc>
          <w:tcPr>
            <w:tcW w:w="1140" w:type="dxa"/>
          </w:tcPr>
          <w:p w14:paraId="14434E22" w14:textId="77777777" w:rsidR="004E36EC" w:rsidRPr="00383244" w:rsidRDefault="004E36EC" w:rsidP="004E36EC"/>
        </w:tc>
        <w:tc>
          <w:tcPr>
            <w:tcW w:w="3715" w:type="dxa"/>
          </w:tcPr>
          <w:p w14:paraId="75191948" w14:textId="77777777" w:rsidR="004E36EC" w:rsidRPr="00383244" w:rsidRDefault="004E36EC" w:rsidP="004E36EC"/>
        </w:tc>
      </w:tr>
      <w:tr w:rsidR="004E36EC" w:rsidRPr="00383244" w14:paraId="56B4AAFE" w14:textId="77777777" w:rsidTr="00655F3E">
        <w:trPr>
          <w:cantSplit/>
          <w:trHeight w:val="288"/>
        </w:trPr>
        <w:tc>
          <w:tcPr>
            <w:tcW w:w="5575" w:type="dxa"/>
            <w:tcMar>
              <w:left w:w="288" w:type="dxa"/>
              <w:right w:w="115" w:type="dxa"/>
            </w:tcMar>
            <w:hideMark/>
          </w:tcPr>
          <w:p w14:paraId="1BD8CDA1" w14:textId="77777777" w:rsidR="004E36EC" w:rsidRPr="00383244" w:rsidRDefault="004E36EC" w:rsidP="004E36EC">
            <w:r w:rsidRPr="00383244">
              <w:t>Status of the endoscope (i.e., retired, out for repair, in use)</w:t>
            </w:r>
          </w:p>
        </w:tc>
        <w:tc>
          <w:tcPr>
            <w:tcW w:w="900" w:type="dxa"/>
          </w:tcPr>
          <w:p w14:paraId="675550B5" w14:textId="77777777" w:rsidR="004E36EC" w:rsidRPr="00383244" w:rsidRDefault="004E36EC" w:rsidP="004E36EC"/>
        </w:tc>
        <w:tc>
          <w:tcPr>
            <w:tcW w:w="3060" w:type="dxa"/>
          </w:tcPr>
          <w:p w14:paraId="4F062AEF" w14:textId="77777777" w:rsidR="004E36EC" w:rsidRPr="00383244" w:rsidRDefault="004E36EC" w:rsidP="004E36EC"/>
        </w:tc>
        <w:tc>
          <w:tcPr>
            <w:tcW w:w="1140" w:type="dxa"/>
          </w:tcPr>
          <w:p w14:paraId="3AAA0457" w14:textId="77777777" w:rsidR="004E36EC" w:rsidRPr="00383244" w:rsidRDefault="004E36EC" w:rsidP="004E36EC"/>
        </w:tc>
        <w:tc>
          <w:tcPr>
            <w:tcW w:w="3715" w:type="dxa"/>
          </w:tcPr>
          <w:p w14:paraId="27755E91" w14:textId="77777777" w:rsidR="004E36EC" w:rsidRPr="00383244" w:rsidRDefault="004E36EC" w:rsidP="004E36EC"/>
        </w:tc>
      </w:tr>
      <w:tr w:rsidR="004E36EC" w:rsidRPr="00383244" w14:paraId="338E473E" w14:textId="77777777" w:rsidTr="00655F3E">
        <w:trPr>
          <w:cantSplit/>
          <w:trHeight w:val="288"/>
        </w:trPr>
        <w:tc>
          <w:tcPr>
            <w:tcW w:w="5575" w:type="dxa"/>
            <w:hideMark/>
          </w:tcPr>
          <w:p w14:paraId="6C10C416" w14:textId="77777777" w:rsidR="004E36EC" w:rsidRPr="00383244" w:rsidRDefault="004E36EC" w:rsidP="004E36EC">
            <w:r w:rsidRPr="00383244">
              <w:t xml:space="preserve">Does each endoscope have a unique identifier to facilitate tracking? </w:t>
            </w:r>
          </w:p>
        </w:tc>
        <w:tc>
          <w:tcPr>
            <w:tcW w:w="900" w:type="dxa"/>
          </w:tcPr>
          <w:p w14:paraId="5A3F7CD2" w14:textId="77777777" w:rsidR="004E36EC" w:rsidRPr="00383244" w:rsidRDefault="004E36EC" w:rsidP="004E36EC"/>
        </w:tc>
        <w:tc>
          <w:tcPr>
            <w:tcW w:w="3060" w:type="dxa"/>
          </w:tcPr>
          <w:p w14:paraId="50A475CE" w14:textId="77777777" w:rsidR="004E36EC" w:rsidRPr="00383244" w:rsidRDefault="004E36EC" w:rsidP="004E36EC"/>
        </w:tc>
        <w:tc>
          <w:tcPr>
            <w:tcW w:w="1140" w:type="dxa"/>
          </w:tcPr>
          <w:p w14:paraId="504840CB" w14:textId="77777777" w:rsidR="004E36EC" w:rsidRPr="00383244" w:rsidRDefault="004E36EC" w:rsidP="004E36EC"/>
        </w:tc>
        <w:tc>
          <w:tcPr>
            <w:tcW w:w="3715" w:type="dxa"/>
          </w:tcPr>
          <w:p w14:paraId="7EEA873B" w14:textId="77777777" w:rsidR="004E36EC" w:rsidRPr="00383244" w:rsidRDefault="004E36EC" w:rsidP="004E36EC"/>
        </w:tc>
      </w:tr>
      <w:tr w:rsidR="004E36EC" w:rsidRPr="00383244" w14:paraId="556908BF" w14:textId="77777777" w:rsidTr="00655F3E">
        <w:trPr>
          <w:cantSplit/>
          <w:trHeight w:val="864"/>
        </w:trPr>
        <w:tc>
          <w:tcPr>
            <w:tcW w:w="5575" w:type="dxa"/>
            <w:hideMark/>
          </w:tcPr>
          <w:p w14:paraId="744FEBFD" w14:textId="77777777" w:rsidR="004E36EC" w:rsidRPr="00383244" w:rsidRDefault="004E36EC" w:rsidP="004E36EC">
            <w:r w:rsidRPr="00383244">
              <w:t>Does the method of tracking include the ability to determine when specific endoscopes were used for specific patients, loaned to other units or facilities, reprocessed, or repaired?</w:t>
            </w:r>
          </w:p>
        </w:tc>
        <w:tc>
          <w:tcPr>
            <w:tcW w:w="900" w:type="dxa"/>
          </w:tcPr>
          <w:p w14:paraId="391D3A47" w14:textId="77777777" w:rsidR="004E36EC" w:rsidRPr="00383244" w:rsidRDefault="004E36EC" w:rsidP="004E36EC"/>
        </w:tc>
        <w:tc>
          <w:tcPr>
            <w:tcW w:w="3060" w:type="dxa"/>
          </w:tcPr>
          <w:p w14:paraId="315188E4" w14:textId="77777777" w:rsidR="004E36EC" w:rsidRPr="00383244" w:rsidRDefault="004E36EC" w:rsidP="004E36EC"/>
        </w:tc>
        <w:tc>
          <w:tcPr>
            <w:tcW w:w="1140" w:type="dxa"/>
          </w:tcPr>
          <w:p w14:paraId="1FFD572A" w14:textId="77777777" w:rsidR="004E36EC" w:rsidRPr="00383244" w:rsidRDefault="004E36EC" w:rsidP="004E36EC"/>
        </w:tc>
        <w:tc>
          <w:tcPr>
            <w:tcW w:w="3715" w:type="dxa"/>
          </w:tcPr>
          <w:p w14:paraId="5505B2E9" w14:textId="77777777" w:rsidR="004E36EC" w:rsidRPr="00383244" w:rsidRDefault="004E36EC" w:rsidP="004E36EC"/>
        </w:tc>
      </w:tr>
      <w:tr w:rsidR="004E36EC" w:rsidRPr="00383244" w14:paraId="47F8CF1A" w14:textId="77777777" w:rsidTr="00655F3E">
        <w:trPr>
          <w:cantSplit/>
          <w:trHeight w:val="288"/>
        </w:trPr>
        <w:tc>
          <w:tcPr>
            <w:tcW w:w="5575" w:type="dxa"/>
            <w:shd w:val="clear" w:color="auto" w:fill="DEEAF6" w:themeFill="accent1" w:themeFillTint="33"/>
            <w:hideMark/>
          </w:tcPr>
          <w:p w14:paraId="39816067" w14:textId="77777777" w:rsidR="004E36EC" w:rsidRPr="00383244" w:rsidRDefault="004E36EC" w:rsidP="00655F3E">
            <w:pPr>
              <w:pStyle w:val="Heading4"/>
              <w:outlineLvl w:val="3"/>
            </w:pPr>
            <w:r w:rsidRPr="00383244">
              <w:t>Physical Setting</w:t>
            </w:r>
          </w:p>
        </w:tc>
        <w:tc>
          <w:tcPr>
            <w:tcW w:w="900" w:type="dxa"/>
            <w:shd w:val="clear" w:color="auto" w:fill="DEEAF6" w:themeFill="accent1" w:themeFillTint="33"/>
          </w:tcPr>
          <w:p w14:paraId="335C212A" w14:textId="77777777" w:rsidR="004E36EC" w:rsidRPr="00383244" w:rsidRDefault="004E36EC" w:rsidP="004E36EC">
            <w:pPr>
              <w:rPr>
                <w:b/>
                <w:bCs/>
              </w:rPr>
            </w:pPr>
          </w:p>
        </w:tc>
        <w:tc>
          <w:tcPr>
            <w:tcW w:w="3060" w:type="dxa"/>
            <w:shd w:val="clear" w:color="auto" w:fill="DEEAF6" w:themeFill="accent1" w:themeFillTint="33"/>
          </w:tcPr>
          <w:p w14:paraId="7071289D" w14:textId="77777777" w:rsidR="004E36EC" w:rsidRPr="00383244" w:rsidRDefault="004E36EC" w:rsidP="004E36EC">
            <w:pPr>
              <w:rPr>
                <w:b/>
                <w:bCs/>
              </w:rPr>
            </w:pPr>
          </w:p>
        </w:tc>
        <w:tc>
          <w:tcPr>
            <w:tcW w:w="1140" w:type="dxa"/>
            <w:shd w:val="clear" w:color="auto" w:fill="DEEAF6" w:themeFill="accent1" w:themeFillTint="33"/>
          </w:tcPr>
          <w:p w14:paraId="402FFF81" w14:textId="77777777" w:rsidR="004E36EC" w:rsidRPr="00383244" w:rsidRDefault="004E36EC" w:rsidP="004E36EC">
            <w:pPr>
              <w:rPr>
                <w:b/>
                <w:bCs/>
              </w:rPr>
            </w:pPr>
          </w:p>
        </w:tc>
        <w:tc>
          <w:tcPr>
            <w:tcW w:w="3715" w:type="dxa"/>
            <w:shd w:val="clear" w:color="auto" w:fill="DEEAF6" w:themeFill="accent1" w:themeFillTint="33"/>
          </w:tcPr>
          <w:p w14:paraId="0C69C412" w14:textId="77777777" w:rsidR="004E36EC" w:rsidRPr="00383244" w:rsidRDefault="004E36EC" w:rsidP="004E36EC">
            <w:pPr>
              <w:rPr>
                <w:b/>
                <w:bCs/>
              </w:rPr>
            </w:pPr>
          </w:p>
        </w:tc>
      </w:tr>
      <w:tr w:rsidR="004E36EC" w:rsidRPr="00383244" w14:paraId="71C53B0A" w14:textId="77777777" w:rsidTr="00655F3E">
        <w:trPr>
          <w:cantSplit/>
          <w:trHeight w:val="288"/>
        </w:trPr>
        <w:tc>
          <w:tcPr>
            <w:tcW w:w="5575" w:type="dxa"/>
            <w:hideMark/>
          </w:tcPr>
          <w:p w14:paraId="2F2DEF37" w14:textId="77777777" w:rsidR="004E36EC" w:rsidRPr="00383244" w:rsidRDefault="004E36EC" w:rsidP="004E36EC">
            <w:r w:rsidRPr="00383244">
              <w:t>Is the reprocessing area in a space that is separate from the patient procedural area?</w:t>
            </w:r>
          </w:p>
        </w:tc>
        <w:tc>
          <w:tcPr>
            <w:tcW w:w="900" w:type="dxa"/>
          </w:tcPr>
          <w:p w14:paraId="103ED17F" w14:textId="77777777" w:rsidR="004E36EC" w:rsidRPr="00383244" w:rsidRDefault="004E36EC" w:rsidP="004E36EC"/>
        </w:tc>
        <w:tc>
          <w:tcPr>
            <w:tcW w:w="3060" w:type="dxa"/>
          </w:tcPr>
          <w:p w14:paraId="54F7B7AC" w14:textId="77777777" w:rsidR="004E36EC" w:rsidRPr="00383244" w:rsidRDefault="004E36EC" w:rsidP="004E36EC"/>
        </w:tc>
        <w:tc>
          <w:tcPr>
            <w:tcW w:w="1140" w:type="dxa"/>
          </w:tcPr>
          <w:p w14:paraId="3E4E26B7" w14:textId="77777777" w:rsidR="004E36EC" w:rsidRPr="00383244" w:rsidRDefault="004E36EC" w:rsidP="004E36EC"/>
        </w:tc>
        <w:tc>
          <w:tcPr>
            <w:tcW w:w="3715" w:type="dxa"/>
          </w:tcPr>
          <w:p w14:paraId="572FFD2A" w14:textId="77777777" w:rsidR="004E36EC" w:rsidRPr="00383244" w:rsidRDefault="004E36EC" w:rsidP="004E36EC"/>
        </w:tc>
      </w:tr>
      <w:tr w:rsidR="004E36EC" w:rsidRPr="00383244" w14:paraId="2BC764B9" w14:textId="77777777" w:rsidTr="00655F3E">
        <w:trPr>
          <w:cantSplit/>
          <w:trHeight w:val="576"/>
        </w:trPr>
        <w:tc>
          <w:tcPr>
            <w:tcW w:w="5575" w:type="dxa"/>
            <w:hideMark/>
          </w:tcPr>
          <w:p w14:paraId="3676E28C" w14:textId="77777777" w:rsidR="004E36EC" w:rsidRPr="00383244" w:rsidRDefault="004E36EC" w:rsidP="004E36EC">
            <w:r w:rsidRPr="00383244">
              <w:t>Does the physical setting ensure a “one way” work flow that separates contaminated work spaces from clean work spaces?</w:t>
            </w:r>
          </w:p>
        </w:tc>
        <w:tc>
          <w:tcPr>
            <w:tcW w:w="900" w:type="dxa"/>
          </w:tcPr>
          <w:p w14:paraId="09DDEEB4" w14:textId="77777777" w:rsidR="004E36EC" w:rsidRPr="00383244" w:rsidRDefault="004E36EC" w:rsidP="004E36EC"/>
        </w:tc>
        <w:tc>
          <w:tcPr>
            <w:tcW w:w="3060" w:type="dxa"/>
          </w:tcPr>
          <w:p w14:paraId="221B1AB4" w14:textId="77777777" w:rsidR="004E36EC" w:rsidRPr="00383244" w:rsidRDefault="004E36EC" w:rsidP="004E36EC"/>
        </w:tc>
        <w:tc>
          <w:tcPr>
            <w:tcW w:w="1140" w:type="dxa"/>
          </w:tcPr>
          <w:p w14:paraId="04DC1E6C" w14:textId="77777777" w:rsidR="004E36EC" w:rsidRPr="00383244" w:rsidRDefault="004E36EC" w:rsidP="004E36EC"/>
        </w:tc>
        <w:tc>
          <w:tcPr>
            <w:tcW w:w="3715" w:type="dxa"/>
          </w:tcPr>
          <w:p w14:paraId="0B87BD1A" w14:textId="77777777" w:rsidR="004E36EC" w:rsidRPr="00383244" w:rsidRDefault="004E36EC" w:rsidP="004E36EC"/>
        </w:tc>
      </w:tr>
      <w:tr w:rsidR="004E36EC" w:rsidRPr="00383244" w14:paraId="5D00F808" w14:textId="77777777" w:rsidTr="00655F3E">
        <w:trPr>
          <w:cantSplit/>
          <w:trHeight w:val="864"/>
        </w:trPr>
        <w:tc>
          <w:tcPr>
            <w:tcW w:w="5575" w:type="dxa"/>
            <w:hideMark/>
          </w:tcPr>
          <w:p w14:paraId="1B6FC7E1" w14:textId="77777777" w:rsidR="004E36EC" w:rsidRPr="00383244" w:rsidRDefault="004E36EC" w:rsidP="004E36EC">
            <w:r w:rsidRPr="00383244">
              <w:t>If a separate room is used for manual cleaning of endoscopes, does the space have a directional airflow that maintains negative pressure within that room relative to adjoining spaces?</w:t>
            </w:r>
          </w:p>
        </w:tc>
        <w:tc>
          <w:tcPr>
            <w:tcW w:w="900" w:type="dxa"/>
          </w:tcPr>
          <w:p w14:paraId="2A53BED5" w14:textId="77777777" w:rsidR="004E36EC" w:rsidRPr="00383244" w:rsidRDefault="004E36EC" w:rsidP="004E36EC"/>
        </w:tc>
        <w:tc>
          <w:tcPr>
            <w:tcW w:w="3060" w:type="dxa"/>
          </w:tcPr>
          <w:p w14:paraId="69CCBEC7" w14:textId="77777777" w:rsidR="004E36EC" w:rsidRPr="00383244" w:rsidRDefault="004E36EC" w:rsidP="004E36EC"/>
        </w:tc>
        <w:tc>
          <w:tcPr>
            <w:tcW w:w="1140" w:type="dxa"/>
          </w:tcPr>
          <w:p w14:paraId="6EBFCA7B" w14:textId="77777777" w:rsidR="004E36EC" w:rsidRPr="00383244" w:rsidRDefault="004E36EC" w:rsidP="004E36EC"/>
        </w:tc>
        <w:tc>
          <w:tcPr>
            <w:tcW w:w="3715" w:type="dxa"/>
          </w:tcPr>
          <w:p w14:paraId="4EC7C9FE" w14:textId="77777777" w:rsidR="004E36EC" w:rsidRPr="00383244" w:rsidRDefault="004E36EC" w:rsidP="004E36EC"/>
        </w:tc>
      </w:tr>
      <w:tr w:rsidR="004E36EC" w:rsidRPr="00383244" w14:paraId="2E168594" w14:textId="77777777" w:rsidTr="00655F3E">
        <w:trPr>
          <w:cantSplit/>
          <w:trHeight w:val="576"/>
        </w:trPr>
        <w:tc>
          <w:tcPr>
            <w:tcW w:w="5575" w:type="dxa"/>
            <w:hideMark/>
          </w:tcPr>
          <w:p w14:paraId="09383F46" w14:textId="77777777" w:rsidR="004E36EC" w:rsidRPr="00383244" w:rsidRDefault="004E36EC" w:rsidP="004E36EC">
            <w:r w:rsidRPr="00383244">
              <w:t>Are heating, ventilation, and air conditioning parameters appropriate for the chemicals and equipment in use?</w:t>
            </w:r>
          </w:p>
        </w:tc>
        <w:tc>
          <w:tcPr>
            <w:tcW w:w="900" w:type="dxa"/>
          </w:tcPr>
          <w:p w14:paraId="4DE01747" w14:textId="77777777" w:rsidR="004E36EC" w:rsidRPr="00383244" w:rsidRDefault="004E36EC" w:rsidP="004E36EC"/>
        </w:tc>
        <w:tc>
          <w:tcPr>
            <w:tcW w:w="3060" w:type="dxa"/>
          </w:tcPr>
          <w:p w14:paraId="28E9D723" w14:textId="77777777" w:rsidR="004E36EC" w:rsidRPr="00383244" w:rsidRDefault="004E36EC" w:rsidP="004E36EC"/>
        </w:tc>
        <w:tc>
          <w:tcPr>
            <w:tcW w:w="1140" w:type="dxa"/>
          </w:tcPr>
          <w:p w14:paraId="2DEF131D" w14:textId="77777777" w:rsidR="004E36EC" w:rsidRPr="00383244" w:rsidRDefault="004E36EC" w:rsidP="004E36EC"/>
        </w:tc>
        <w:tc>
          <w:tcPr>
            <w:tcW w:w="3715" w:type="dxa"/>
          </w:tcPr>
          <w:p w14:paraId="47BCF841" w14:textId="77777777" w:rsidR="004E36EC" w:rsidRPr="00383244" w:rsidRDefault="004E36EC" w:rsidP="004E36EC"/>
        </w:tc>
      </w:tr>
      <w:tr w:rsidR="004E36EC" w:rsidRPr="00383244" w14:paraId="122B6E2A" w14:textId="77777777" w:rsidTr="00655F3E">
        <w:trPr>
          <w:cantSplit/>
          <w:trHeight w:val="576"/>
        </w:trPr>
        <w:tc>
          <w:tcPr>
            <w:tcW w:w="5575" w:type="dxa"/>
            <w:hideMark/>
          </w:tcPr>
          <w:p w14:paraId="310F40DB" w14:textId="77777777" w:rsidR="004E36EC" w:rsidRPr="00383244" w:rsidRDefault="004E36EC" w:rsidP="004E36EC">
            <w:r w:rsidRPr="00383244">
              <w:t>Does staff have access to a handwashing sink that is separate from the reprocessing sink(s)?</w:t>
            </w:r>
          </w:p>
        </w:tc>
        <w:tc>
          <w:tcPr>
            <w:tcW w:w="900" w:type="dxa"/>
          </w:tcPr>
          <w:p w14:paraId="3137CCFA" w14:textId="77777777" w:rsidR="004E36EC" w:rsidRPr="00383244" w:rsidRDefault="004E36EC" w:rsidP="004E36EC"/>
        </w:tc>
        <w:tc>
          <w:tcPr>
            <w:tcW w:w="3060" w:type="dxa"/>
          </w:tcPr>
          <w:p w14:paraId="44BF6E3C" w14:textId="77777777" w:rsidR="004E36EC" w:rsidRPr="00383244" w:rsidRDefault="004E36EC" w:rsidP="004E36EC"/>
        </w:tc>
        <w:tc>
          <w:tcPr>
            <w:tcW w:w="1140" w:type="dxa"/>
          </w:tcPr>
          <w:p w14:paraId="7EF4BE59" w14:textId="77777777" w:rsidR="004E36EC" w:rsidRPr="00383244" w:rsidRDefault="004E36EC" w:rsidP="004E36EC"/>
        </w:tc>
        <w:tc>
          <w:tcPr>
            <w:tcW w:w="3715" w:type="dxa"/>
          </w:tcPr>
          <w:p w14:paraId="0E375246" w14:textId="77777777" w:rsidR="004E36EC" w:rsidRPr="00383244" w:rsidRDefault="004E36EC" w:rsidP="004E36EC"/>
        </w:tc>
      </w:tr>
      <w:tr w:rsidR="004E36EC" w:rsidRPr="00383244" w14:paraId="55FDD158" w14:textId="77777777" w:rsidTr="00655F3E">
        <w:trPr>
          <w:cantSplit/>
          <w:trHeight w:val="864"/>
        </w:trPr>
        <w:tc>
          <w:tcPr>
            <w:tcW w:w="5575" w:type="dxa"/>
            <w:hideMark/>
          </w:tcPr>
          <w:p w14:paraId="272DFA6E" w14:textId="77777777" w:rsidR="004E36EC" w:rsidRPr="00383244" w:rsidRDefault="004E36EC" w:rsidP="004E36EC">
            <w:r w:rsidRPr="00383244">
              <w:lastRenderedPageBreak/>
              <w:t xml:space="preserve">Are either plumbed or self-contained eyewash stations installed within the endoscopy reprocessing room where chemicals that are hazardous to the eyes are used? </w:t>
            </w:r>
          </w:p>
        </w:tc>
        <w:tc>
          <w:tcPr>
            <w:tcW w:w="900" w:type="dxa"/>
          </w:tcPr>
          <w:p w14:paraId="29ED1824" w14:textId="77777777" w:rsidR="004E36EC" w:rsidRPr="00383244" w:rsidRDefault="004E36EC" w:rsidP="004E36EC"/>
        </w:tc>
        <w:tc>
          <w:tcPr>
            <w:tcW w:w="3060" w:type="dxa"/>
          </w:tcPr>
          <w:p w14:paraId="07C3F02D" w14:textId="77777777" w:rsidR="004E36EC" w:rsidRPr="00383244" w:rsidRDefault="004E36EC" w:rsidP="004E36EC"/>
        </w:tc>
        <w:tc>
          <w:tcPr>
            <w:tcW w:w="1140" w:type="dxa"/>
          </w:tcPr>
          <w:p w14:paraId="02E1B2B0" w14:textId="77777777" w:rsidR="004E36EC" w:rsidRPr="00383244" w:rsidRDefault="004E36EC" w:rsidP="004E36EC"/>
        </w:tc>
        <w:tc>
          <w:tcPr>
            <w:tcW w:w="3715" w:type="dxa"/>
          </w:tcPr>
          <w:p w14:paraId="2790B03A" w14:textId="77777777" w:rsidR="004E36EC" w:rsidRPr="00383244" w:rsidRDefault="004E36EC" w:rsidP="004E36EC"/>
        </w:tc>
      </w:tr>
      <w:tr w:rsidR="004E36EC" w:rsidRPr="00383244" w14:paraId="19FF8D28" w14:textId="77777777" w:rsidTr="00655F3E">
        <w:trPr>
          <w:cantSplit/>
          <w:trHeight w:val="576"/>
        </w:trPr>
        <w:tc>
          <w:tcPr>
            <w:tcW w:w="5575" w:type="dxa"/>
            <w:hideMark/>
          </w:tcPr>
          <w:p w14:paraId="05551349" w14:textId="02A5FEF4" w:rsidR="004E36EC" w:rsidRPr="00383244" w:rsidRDefault="004E36EC" w:rsidP="004E36EC">
            <w:r w:rsidRPr="00383244">
              <w:t>Are manufacturer’s IFU for reprocessing of the endoscopes and for use of the AERs and associated chemicals readily available?</w:t>
            </w:r>
          </w:p>
        </w:tc>
        <w:tc>
          <w:tcPr>
            <w:tcW w:w="900" w:type="dxa"/>
          </w:tcPr>
          <w:p w14:paraId="2BD183BB" w14:textId="77777777" w:rsidR="004E36EC" w:rsidRPr="00383244" w:rsidRDefault="004E36EC" w:rsidP="004E36EC"/>
        </w:tc>
        <w:tc>
          <w:tcPr>
            <w:tcW w:w="3060" w:type="dxa"/>
          </w:tcPr>
          <w:p w14:paraId="1FB756DB" w14:textId="77777777" w:rsidR="004E36EC" w:rsidRPr="00383244" w:rsidRDefault="004E36EC" w:rsidP="004E36EC"/>
        </w:tc>
        <w:tc>
          <w:tcPr>
            <w:tcW w:w="1140" w:type="dxa"/>
          </w:tcPr>
          <w:p w14:paraId="578BD2B1" w14:textId="77777777" w:rsidR="004E36EC" w:rsidRPr="00383244" w:rsidRDefault="004E36EC" w:rsidP="004E36EC"/>
        </w:tc>
        <w:tc>
          <w:tcPr>
            <w:tcW w:w="3715" w:type="dxa"/>
          </w:tcPr>
          <w:p w14:paraId="2A1EC6EA" w14:textId="77777777" w:rsidR="004E36EC" w:rsidRPr="00383244" w:rsidRDefault="004E36EC" w:rsidP="004E36EC"/>
        </w:tc>
      </w:tr>
      <w:tr w:rsidR="004E36EC" w:rsidRPr="00383244" w14:paraId="46AA2D1E" w14:textId="77777777" w:rsidTr="00655F3E">
        <w:trPr>
          <w:cantSplit/>
          <w:trHeight w:val="864"/>
        </w:trPr>
        <w:tc>
          <w:tcPr>
            <w:tcW w:w="5575" w:type="dxa"/>
            <w:hideMark/>
          </w:tcPr>
          <w:p w14:paraId="7BD6FC3D" w14:textId="77777777" w:rsidR="004E36EC" w:rsidRPr="00383244" w:rsidRDefault="004E36EC" w:rsidP="004E36EC">
            <w:r w:rsidRPr="00383244">
              <w:t>Is designated space provided to enable access to files electronically (e.g., computer) or hard copy (e.g., in binders for IFUs and Safety Data Sheets for chemicals used to reprocess flexible endoscopes?</w:t>
            </w:r>
          </w:p>
        </w:tc>
        <w:tc>
          <w:tcPr>
            <w:tcW w:w="900" w:type="dxa"/>
          </w:tcPr>
          <w:p w14:paraId="01979FA8" w14:textId="77777777" w:rsidR="004E36EC" w:rsidRPr="00383244" w:rsidRDefault="004E36EC" w:rsidP="004E36EC"/>
        </w:tc>
        <w:tc>
          <w:tcPr>
            <w:tcW w:w="3060" w:type="dxa"/>
          </w:tcPr>
          <w:p w14:paraId="30D4AE4C" w14:textId="77777777" w:rsidR="004E36EC" w:rsidRPr="00383244" w:rsidRDefault="004E36EC" w:rsidP="004E36EC"/>
        </w:tc>
        <w:tc>
          <w:tcPr>
            <w:tcW w:w="1140" w:type="dxa"/>
          </w:tcPr>
          <w:p w14:paraId="6A2F7146" w14:textId="77777777" w:rsidR="004E36EC" w:rsidRPr="00383244" w:rsidRDefault="004E36EC" w:rsidP="004E36EC"/>
        </w:tc>
        <w:tc>
          <w:tcPr>
            <w:tcW w:w="3715" w:type="dxa"/>
          </w:tcPr>
          <w:p w14:paraId="391983B4" w14:textId="77777777" w:rsidR="004E36EC" w:rsidRPr="00383244" w:rsidRDefault="004E36EC" w:rsidP="004E36EC"/>
        </w:tc>
      </w:tr>
      <w:tr w:rsidR="004E36EC" w:rsidRPr="00383244" w14:paraId="11A046B4" w14:textId="77777777" w:rsidTr="00655F3E">
        <w:trPr>
          <w:cantSplit/>
          <w:trHeight w:val="288"/>
        </w:trPr>
        <w:tc>
          <w:tcPr>
            <w:tcW w:w="5575" w:type="dxa"/>
            <w:shd w:val="clear" w:color="auto" w:fill="DEEAF6" w:themeFill="accent1" w:themeFillTint="33"/>
            <w:hideMark/>
          </w:tcPr>
          <w:p w14:paraId="0991BAF5" w14:textId="77777777" w:rsidR="004E36EC" w:rsidRPr="00383244" w:rsidRDefault="004E36EC" w:rsidP="00655F3E">
            <w:pPr>
              <w:pStyle w:val="Heading4"/>
              <w:outlineLvl w:val="3"/>
            </w:pPr>
            <w:r w:rsidRPr="00383244">
              <w:t>Education, Training, and Competencies</w:t>
            </w:r>
          </w:p>
        </w:tc>
        <w:tc>
          <w:tcPr>
            <w:tcW w:w="900" w:type="dxa"/>
            <w:shd w:val="clear" w:color="auto" w:fill="DEEAF6" w:themeFill="accent1" w:themeFillTint="33"/>
          </w:tcPr>
          <w:p w14:paraId="36BE016D" w14:textId="77777777" w:rsidR="004E36EC" w:rsidRPr="00383244" w:rsidRDefault="004E36EC" w:rsidP="004E36EC">
            <w:pPr>
              <w:rPr>
                <w:b/>
                <w:bCs/>
              </w:rPr>
            </w:pPr>
          </w:p>
        </w:tc>
        <w:tc>
          <w:tcPr>
            <w:tcW w:w="3060" w:type="dxa"/>
            <w:shd w:val="clear" w:color="auto" w:fill="DEEAF6" w:themeFill="accent1" w:themeFillTint="33"/>
          </w:tcPr>
          <w:p w14:paraId="324983D2" w14:textId="77777777" w:rsidR="004E36EC" w:rsidRPr="00383244" w:rsidRDefault="004E36EC" w:rsidP="004E36EC">
            <w:pPr>
              <w:rPr>
                <w:b/>
                <w:bCs/>
              </w:rPr>
            </w:pPr>
          </w:p>
        </w:tc>
        <w:tc>
          <w:tcPr>
            <w:tcW w:w="1140" w:type="dxa"/>
            <w:shd w:val="clear" w:color="auto" w:fill="DEEAF6" w:themeFill="accent1" w:themeFillTint="33"/>
          </w:tcPr>
          <w:p w14:paraId="4952E53B" w14:textId="77777777" w:rsidR="004E36EC" w:rsidRPr="00383244" w:rsidRDefault="004E36EC" w:rsidP="004E36EC">
            <w:pPr>
              <w:rPr>
                <w:b/>
                <w:bCs/>
              </w:rPr>
            </w:pPr>
          </w:p>
        </w:tc>
        <w:tc>
          <w:tcPr>
            <w:tcW w:w="3715" w:type="dxa"/>
            <w:shd w:val="clear" w:color="auto" w:fill="DEEAF6" w:themeFill="accent1" w:themeFillTint="33"/>
          </w:tcPr>
          <w:p w14:paraId="0C30EF63" w14:textId="77777777" w:rsidR="004E36EC" w:rsidRPr="00383244" w:rsidRDefault="004E36EC" w:rsidP="004E36EC">
            <w:pPr>
              <w:rPr>
                <w:b/>
                <w:bCs/>
              </w:rPr>
            </w:pPr>
          </w:p>
        </w:tc>
      </w:tr>
      <w:tr w:rsidR="004E36EC" w:rsidRPr="00383244" w14:paraId="2F19280E" w14:textId="77777777" w:rsidTr="00655F3E">
        <w:trPr>
          <w:cantSplit/>
          <w:trHeight w:val="576"/>
        </w:trPr>
        <w:tc>
          <w:tcPr>
            <w:tcW w:w="5575" w:type="dxa"/>
            <w:hideMark/>
          </w:tcPr>
          <w:p w14:paraId="4CC52A73" w14:textId="77777777" w:rsidR="004E36EC" w:rsidRPr="00383244" w:rsidRDefault="004E36EC" w:rsidP="004E36EC">
            <w:r w:rsidRPr="00383244">
              <w:t xml:space="preserve">Does education and training include the rationale for each of the seven essential steps of reprocessing outlined in this document? </w:t>
            </w:r>
          </w:p>
        </w:tc>
        <w:tc>
          <w:tcPr>
            <w:tcW w:w="900" w:type="dxa"/>
          </w:tcPr>
          <w:p w14:paraId="42FA6D6C" w14:textId="77777777" w:rsidR="004E36EC" w:rsidRPr="00383244" w:rsidRDefault="004E36EC" w:rsidP="004E36EC"/>
        </w:tc>
        <w:tc>
          <w:tcPr>
            <w:tcW w:w="3060" w:type="dxa"/>
          </w:tcPr>
          <w:p w14:paraId="1C449470" w14:textId="77777777" w:rsidR="004E36EC" w:rsidRPr="00383244" w:rsidRDefault="004E36EC" w:rsidP="004E36EC"/>
        </w:tc>
        <w:tc>
          <w:tcPr>
            <w:tcW w:w="1140" w:type="dxa"/>
          </w:tcPr>
          <w:p w14:paraId="0DFF5C1D" w14:textId="77777777" w:rsidR="004E36EC" w:rsidRPr="00383244" w:rsidRDefault="004E36EC" w:rsidP="004E36EC"/>
        </w:tc>
        <w:tc>
          <w:tcPr>
            <w:tcW w:w="3715" w:type="dxa"/>
          </w:tcPr>
          <w:p w14:paraId="187D8CB2" w14:textId="77777777" w:rsidR="004E36EC" w:rsidRPr="00383244" w:rsidRDefault="004E36EC" w:rsidP="004E36EC"/>
        </w:tc>
      </w:tr>
      <w:tr w:rsidR="004E36EC" w:rsidRPr="00383244" w14:paraId="27A0E0AC" w14:textId="77777777" w:rsidTr="00655F3E">
        <w:trPr>
          <w:cantSplit/>
          <w:trHeight w:val="576"/>
        </w:trPr>
        <w:tc>
          <w:tcPr>
            <w:tcW w:w="5575" w:type="dxa"/>
            <w:hideMark/>
          </w:tcPr>
          <w:p w14:paraId="7322639F" w14:textId="35327F07" w:rsidR="004E36EC" w:rsidRPr="00383244" w:rsidRDefault="004E36EC" w:rsidP="004E36EC">
            <w:r w:rsidRPr="00383244">
              <w:t xml:space="preserve">Are training and competency assessments based upon the endoscope manufacturer’s IFU as well as the reprocessing equipment and chemicals used?  </w:t>
            </w:r>
          </w:p>
        </w:tc>
        <w:tc>
          <w:tcPr>
            <w:tcW w:w="900" w:type="dxa"/>
          </w:tcPr>
          <w:p w14:paraId="0954AFFE" w14:textId="77777777" w:rsidR="004E36EC" w:rsidRPr="00383244" w:rsidRDefault="004E36EC" w:rsidP="004E36EC"/>
        </w:tc>
        <w:tc>
          <w:tcPr>
            <w:tcW w:w="3060" w:type="dxa"/>
          </w:tcPr>
          <w:p w14:paraId="10F0660A" w14:textId="77777777" w:rsidR="004E36EC" w:rsidRPr="00383244" w:rsidRDefault="004E36EC" w:rsidP="004E36EC"/>
        </w:tc>
        <w:tc>
          <w:tcPr>
            <w:tcW w:w="1140" w:type="dxa"/>
          </w:tcPr>
          <w:p w14:paraId="71873B09" w14:textId="77777777" w:rsidR="004E36EC" w:rsidRPr="00383244" w:rsidRDefault="004E36EC" w:rsidP="004E36EC"/>
        </w:tc>
        <w:tc>
          <w:tcPr>
            <w:tcW w:w="3715" w:type="dxa"/>
          </w:tcPr>
          <w:p w14:paraId="6BF0CB51" w14:textId="77777777" w:rsidR="004E36EC" w:rsidRPr="00383244" w:rsidRDefault="004E36EC" w:rsidP="004E36EC"/>
        </w:tc>
      </w:tr>
      <w:tr w:rsidR="004E36EC" w:rsidRPr="00383244" w14:paraId="78B80AEB" w14:textId="77777777" w:rsidTr="00655F3E">
        <w:trPr>
          <w:cantSplit/>
          <w:trHeight w:val="576"/>
        </w:trPr>
        <w:tc>
          <w:tcPr>
            <w:tcW w:w="5575" w:type="dxa"/>
            <w:hideMark/>
          </w:tcPr>
          <w:p w14:paraId="61D7DF6E" w14:textId="39FF57D5" w:rsidR="004E36EC" w:rsidRPr="00383244" w:rsidRDefault="004E36EC" w:rsidP="004E36EC">
            <w:r w:rsidRPr="00383244">
              <w:t>If more than one type/model of endoscope is used, is staff able to demonstrate they are competent to reprocess each specific type of endoscope?</w:t>
            </w:r>
          </w:p>
        </w:tc>
        <w:tc>
          <w:tcPr>
            <w:tcW w:w="900" w:type="dxa"/>
          </w:tcPr>
          <w:p w14:paraId="31A35A99" w14:textId="77777777" w:rsidR="004E36EC" w:rsidRPr="00383244" w:rsidRDefault="004E36EC" w:rsidP="004E36EC"/>
        </w:tc>
        <w:tc>
          <w:tcPr>
            <w:tcW w:w="3060" w:type="dxa"/>
          </w:tcPr>
          <w:p w14:paraId="62D77F0A" w14:textId="77777777" w:rsidR="004E36EC" w:rsidRPr="00383244" w:rsidRDefault="004E36EC" w:rsidP="004E36EC"/>
        </w:tc>
        <w:tc>
          <w:tcPr>
            <w:tcW w:w="1140" w:type="dxa"/>
          </w:tcPr>
          <w:p w14:paraId="00318C36" w14:textId="77777777" w:rsidR="004E36EC" w:rsidRPr="00383244" w:rsidRDefault="004E36EC" w:rsidP="004E36EC"/>
        </w:tc>
        <w:tc>
          <w:tcPr>
            <w:tcW w:w="3715" w:type="dxa"/>
          </w:tcPr>
          <w:p w14:paraId="07DCA479" w14:textId="77777777" w:rsidR="004E36EC" w:rsidRPr="00383244" w:rsidRDefault="004E36EC" w:rsidP="004E36EC"/>
        </w:tc>
      </w:tr>
      <w:tr w:rsidR="004E36EC" w:rsidRPr="00383244" w14:paraId="13F1D71E" w14:textId="77777777" w:rsidTr="00655F3E">
        <w:trPr>
          <w:cantSplit/>
          <w:trHeight w:val="288"/>
        </w:trPr>
        <w:tc>
          <w:tcPr>
            <w:tcW w:w="5575" w:type="dxa"/>
            <w:hideMark/>
          </w:tcPr>
          <w:p w14:paraId="4787D321" w14:textId="77777777" w:rsidR="004E36EC" w:rsidRPr="00383244" w:rsidRDefault="004E36EC" w:rsidP="004E36EC">
            <w:r w:rsidRPr="00383244">
              <w:t>Are model-specific competency assessment check lists used to ensure competency?</w:t>
            </w:r>
          </w:p>
        </w:tc>
        <w:tc>
          <w:tcPr>
            <w:tcW w:w="900" w:type="dxa"/>
          </w:tcPr>
          <w:p w14:paraId="40BB7945" w14:textId="77777777" w:rsidR="004E36EC" w:rsidRPr="00383244" w:rsidRDefault="004E36EC" w:rsidP="004E36EC"/>
        </w:tc>
        <w:tc>
          <w:tcPr>
            <w:tcW w:w="3060" w:type="dxa"/>
          </w:tcPr>
          <w:p w14:paraId="73283590" w14:textId="77777777" w:rsidR="004E36EC" w:rsidRPr="00383244" w:rsidRDefault="004E36EC" w:rsidP="004E36EC"/>
        </w:tc>
        <w:tc>
          <w:tcPr>
            <w:tcW w:w="1140" w:type="dxa"/>
          </w:tcPr>
          <w:p w14:paraId="689BCBEC" w14:textId="77777777" w:rsidR="004E36EC" w:rsidRPr="00383244" w:rsidRDefault="004E36EC" w:rsidP="004E36EC"/>
        </w:tc>
        <w:tc>
          <w:tcPr>
            <w:tcW w:w="3715" w:type="dxa"/>
          </w:tcPr>
          <w:p w14:paraId="3BEB0B41" w14:textId="77777777" w:rsidR="004E36EC" w:rsidRPr="00383244" w:rsidRDefault="004E36EC" w:rsidP="004E36EC"/>
        </w:tc>
      </w:tr>
      <w:tr w:rsidR="004E36EC" w:rsidRPr="00383244" w14:paraId="5CC975AA" w14:textId="77777777" w:rsidTr="00655F3E">
        <w:trPr>
          <w:cantSplit/>
          <w:trHeight w:val="576"/>
        </w:trPr>
        <w:tc>
          <w:tcPr>
            <w:tcW w:w="5575" w:type="dxa"/>
            <w:hideMark/>
          </w:tcPr>
          <w:p w14:paraId="3FD65C6F" w14:textId="77777777" w:rsidR="004E36EC" w:rsidRPr="00383244" w:rsidRDefault="004E36EC" w:rsidP="004E36EC">
            <w:r w:rsidRPr="00383244">
              <w:t>Are visual educational aids and standard operating procedures posted to reinforce best reprocessing practices?</w:t>
            </w:r>
          </w:p>
        </w:tc>
        <w:tc>
          <w:tcPr>
            <w:tcW w:w="900" w:type="dxa"/>
          </w:tcPr>
          <w:p w14:paraId="1DA4F38E" w14:textId="77777777" w:rsidR="004E36EC" w:rsidRPr="00383244" w:rsidRDefault="004E36EC" w:rsidP="004E36EC"/>
        </w:tc>
        <w:tc>
          <w:tcPr>
            <w:tcW w:w="3060" w:type="dxa"/>
          </w:tcPr>
          <w:p w14:paraId="5C205145" w14:textId="77777777" w:rsidR="004E36EC" w:rsidRPr="00383244" w:rsidRDefault="004E36EC" w:rsidP="004E36EC"/>
        </w:tc>
        <w:tc>
          <w:tcPr>
            <w:tcW w:w="1140" w:type="dxa"/>
          </w:tcPr>
          <w:p w14:paraId="5EDAB73B" w14:textId="77777777" w:rsidR="004E36EC" w:rsidRPr="00383244" w:rsidRDefault="004E36EC" w:rsidP="004E36EC"/>
        </w:tc>
        <w:tc>
          <w:tcPr>
            <w:tcW w:w="3715" w:type="dxa"/>
          </w:tcPr>
          <w:p w14:paraId="07B4333F" w14:textId="77777777" w:rsidR="004E36EC" w:rsidRPr="00383244" w:rsidRDefault="004E36EC" w:rsidP="004E36EC"/>
        </w:tc>
      </w:tr>
      <w:tr w:rsidR="004E36EC" w:rsidRPr="00383244" w14:paraId="00499EDB" w14:textId="77777777" w:rsidTr="00655F3E">
        <w:trPr>
          <w:cantSplit/>
          <w:trHeight w:val="576"/>
        </w:trPr>
        <w:tc>
          <w:tcPr>
            <w:tcW w:w="5575" w:type="dxa"/>
            <w:hideMark/>
          </w:tcPr>
          <w:p w14:paraId="37B3EBD3" w14:textId="77777777" w:rsidR="004E36EC" w:rsidRPr="00383244" w:rsidRDefault="004E36EC" w:rsidP="004E36EC">
            <w:r w:rsidRPr="00383244">
              <w:t>Do education and training address decontamination, cleaning and sterilization of reusable accessories that breach the mucosal barrier (e.g., biopsy forceps)?</w:t>
            </w:r>
          </w:p>
        </w:tc>
        <w:tc>
          <w:tcPr>
            <w:tcW w:w="900" w:type="dxa"/>
          </w:tcPr>
          <w:p w14:paraId="0C6ADB2B" w14:textId="77777777" w:rsidR="004E36EC" w:rsidRPr="00383244" w:rsidRDefault="004E36EC" w:rsidP="004E36EC"/>
        </w:tc>
        <w:tc>
          <w:tcPr>
            <w:tcW w:w="3060" w:type="dxa"/>
          </w:tcPr>
          <w:p w14:paraId="7A66A81B" w14:textId="77777777" w:rsidR="004E36EC" w:rsidRPr="00383244" w:rsidRDefault="004E36EC" w:rsidP="004E36EC"/>
        </w:tc>
        <w:tc>
          <w:tcPr>
            <w:tcW w:w="1140" w:type="dxa"/>
          </w:tcPr>
          <w:p w14:paraId="4F4C0972" w14:textId="77777777" w:rsidR="004E36EC" w:rsidRPr="00383244" w:rsidRDefault="004E36EC" w:rsidP="004E36EC"/>
        </w:tc>
        <w:tc>
          <w:tcPr>
            <w:tcW w:w="3715" w:type="dxa"/>
          </w:tcPr>
          <w:p w14:paraId="33133B26" w14:textId="77777777" w:rsidR="004E36EC" w:rsidRPr="00383244" w:rsidRDefault="004E36EC" w:rsidP="004E36EC"/>
        </w:tc>
      </w:tr>
      <w:tr w:rsidR="004E36EC" w:rsidRPr="00383244" w14:paraId="49AF7300" w14:textId="77777777" w:rsidTr="00655F3E">
        <w:trPr>
          <w:cantSplit/>
          <w:trHeight w:val="288"/>
        </w:trPr>
        <w:tc>
          <w:tcPr>
            <w:tcW w:w="5575" w:type="dxa"/>
            <w:hideMark/>
          </w:tcPr>
          <w:p w14:paraId="235FDB87" w14:textId="77777777" w:rsidR="004E36EC" w:rsidRPr="00383244" w:rsidRDefault="004E36EC" w:rsidP="004E36EC">
            <w:r w:rsidRPr="00383244">
              <w:t>Are trainers and managers competent to reprocess endoscopes?</w:t>
            </w:r>
          </w:p>
        </w:tc>
        <w:tc>
          <w:tcPr>
            <w:tcW w:w="900" w:type="dxa"/>
          </w:tcPr>
          <w:p w14:paraId="2F7584B7" w14:textId="77777777" w:rsidR="004E36EC" w:rsidRPr="00383244" w:rsidRDefault="004E36EC" w:rsidP="004E36EC"/>
        </w:tc>
        <w:tc>
          <w:tcPr>
            <w:tcW w:w="3060" w:type="dxa"/>
          </w:tcPr>
          <w:p w14:paraId="4A712AF5" w14:textId="77777777" w:rsidR="004E36EC" w:rsidRPr="00383244" w:rsidRDefault="004E36EC" w:rsidP="004E36EC"/>
        </w:tc>
        <w:tc>
          <w:tcPr>
            <w:tcW w:w="1140" w:type="dxa"/>
          </w:tcPr>
          <w:p w14:paraId="7289E7F8" w14:textId="77777777" w:rsidR="004E36EC" w:rsidRPr="00383244" w:rsidRDefault="004E36EC" w:rsidP="004E36EC"/>
        </w:tc>
        <w:tc>
          <w:tcPr>
            <w:tcW w:w="3715" w:type="dxa"/>
          </w:tcPr>
          <w:p w14:paraId="2F9515AC" w14:textId="77777777" w:rsidR="004E36EC" w:rsidRPr="00383244" w:rsidRDefault="004E36EC" w:rsidP="004E36EC"/>
        </w:tc>
      </w:tr>
      <w:tr w:rsidR="004E36EC" w:rsidRPr="00383244" w14:paraId="7120B908" w14:textId="77777777" w:rsidTr="00655F3E">
        <w:trPr>
          <w:cantSplit/>
          <w:trHeight w:val="576"/>
        </w:trPr>
        <w:tc>
          <w:tcPr>
            <w:tcW w:w="5575" w:type="dxa"/>
            <w:hideMark/>
          </w:tcPr>
          <w:p w14:paraId="6ADB9719" w14:textId="77777777" w:rsidR="004E36EC" w:rsidRPr="00383244" w:rsidRDefault="004E36EC" w:rsidP="004E36EC">
            <w:r w:rsidRPr="00383244">
              <w:t>Are trainers and managers able to adequately train and verify the competency of their staff?</w:t>
            </w:r>
          </w:p>
        </w:tc>
        <w:tc>
          <w:tcPr>
            <w:tcW w:w="900" w:type="dxa"/>
          </w:tcPr>
          <w:p w14:paraId="05407A98" w14:textId="77777777" w:rsidR="004E36EC" w:rsidRPr="00383244" w:rsidRDefault="004E36EC" w:rsidP="004E36EC"/>
        </w:tc>
        <w:tc>
          <w:tcPr>
            <w:tcW w:w="3060" w:type="dxa"/>
          </w:tcPr>
          <w:p w14:paraId="15ABCAE6" w14:textId="77777777" w:rsidR="004E36EC" w:rsidRPr="00383244" w:rsidRDefault="004E36EC" w:rsidP="004E36EC"/>
        </w:tc>
        <w:tc>
          <w:tcPr>
            <w:tcW w:w="1140" w:type="dxa"/>
          </w:tcPr>
          <w:p w14:paraId="7A939D70" w14:textId="77777777" w:rsidR="004E36EC" w:rsidRPr="00383244" w:rsidRDefault="004E36EC" w:rsidP="004E36EC"/>
        </w:tc>
        <w:tc>
          <w:tcPr>
            <w:tcW w:w="3715" w:type="dxa"/>
          </w:tcPr>
          <w:p w14:paraId="0C0BC142" w14:textId="77777777" w:rsidR="004E36EC" w:rsidRPr="00383244" w:rsidRDefault="004E36EC" w:rsidP="004E36EC"/>
        </w:tc>
      </w:tr>
      <w:tr w:rsidR="004E36EC" w:rsidRPr="00383244" w14:paraId="7EBD720E" w14:textId="77777777" w:rsidTr="00655F3E">
        <w:trPr>
          <w:cantSplit/>
          <w:trHeight w:val="576"/>
        </w:trPr>
        <w:tc>
          <w:tcPr>
            <w:tcW w:w="5575" w:type="dxa"/>
            <w:hideMark/>
          </w:tcPr>
          <w:p w14:paraId="0F6751EF" w14:textId="77777777" w:rsidR="004E36EC" w:rsidRPr="00383244" w:rsidRDefault="004E36EC" w:rsidP="004E36EC">
            <w:r w:rsidRPr="00383244">
              <w:lastRenderedPageBreak/>
              <w:t xml:space="preserve">Are staff competencies conducted initially upon hire and periodically as required by facility policy? </w:t>
            </w:r>
          </w:p>
        </w:tc>
        <w:tc>
          <w:tcPr>
            <w:tcW w:w="900" w:type="dxa"/>
          </w:tcPr>
          <w:p w14:paraId="09BEF234" w14:textId="77777777" w:rsidR="004E36EC" w:rsidRPr="00383244" w:rsidRDefault="004E36EC" w:rsidP="004E36EC"/>
        </w:tc>
        <w:tc>
          <w:tcPr>
            <w:tcW w:w="3060" w:type="dxa"/>
          </w:tcPr>
          <w:p w14:paraId="7D5E6717" w14:textId="77777777" w:rsidR="004E36EC" w:rsidRPr="00383244" w:rsidRDefault="004E36EC" w:rsidP="004E36EC"/>
        </w:tc>
        <w:tc>
          <w:tcPr>
            <w:tcW w:w="1140" w:type="dxa"/>
          </w:tcPr>
          <w:p w14:paraId="29A5D205" w14:textId="77777777" w:rsidR="004E36EC" w:rsidRPr="00383244" w:rsidRDefault="004E36EC" w:rsidP="004E36EC"/>
        </w:tc>
        <w:tc>
          <w:tcPr>
            <w:tcW w:w="3715" w:type="dxa"/>
          </w:tcPr>
          <w:p w14:paraId="5976DC9C" w14:textId="77777777" w:rsidR="004E36EC" w:rsidRPr="00383244" w:rsidRDefault="004E36EC" w:rsidP="004E36EC"/>
        </w:tc>
      </w:tr>
      <w:tr w:rsidR="004E36EC" w:rsidRPr="00383244" w14:paraId="48A6AED5" w14:textId="77777777" w:rsidTr="00655F3E">
        <w:trPr>
          <w:cantSplit/>
          <w:trHeight w:val="576"/>
        </w:trPr>
        <w:tc>
          <w:tcPr>
            <w:tcW w:w="5575" w:type="dxa"/>
            <w:hideMark/>
          </w:tcPr>
          <w:p w14:paraId="44CD7AD2" w14:textId="77777777" w:rsidR="004E36EC" w:rsidRPr="00383244" w:rsidRDefault="004E36EC" w:rsidP="004E36EC">
            <w:r w:rsidRPr="00383244">
              <w:t>Does this competency include an educational update followed by direct observation of staff performing endoscope reprocessing?</w:t>
            </w:r>
          </w:p>
        </w:tc>
        <w:tc>
          <w:tcPr>
            <w:tcW w:w="900" w:type="dxa"/>
          </w:tcPr>
          <w:p w14:paraId="19EDAE52" w14:textId="77777777" w:rsidR="004E36EC" w:rsidRPr="00383244" w:rsidRDefault="004E36EC" w:rsidP="004E36EC"/>
        </w:tc>
        <w:tc>
          <w:tcPr>
            <w:tcW w:w="3060" w:type="dxa"/>
          </w:tcPr>
          <w:p w14:paraId="4E454612" w14:textId="77777777" w:rsidR="004E36EC" w:rsidRPr="00383244" w:rsidRDefault="004E36EC" w:rsidP="004E36EC"/>
        </w:tc>
        <w:tc>
          <w:tcPr>
            <w:tcW w:w="1140" w:type="dxa"/>
          </w:tcPr>
          <w:p w14:paraId="529E08EA" w14:textId="77777777" w:rsidR="004E36EC" w:rsidRPr="00383244" w:rsidRDefault="004E36EC" w:rsidP="004E36EC"/>
        </w:tc>
        <w:tc>
          <w:tcPr>
            <w:tcW w:w="3715" w:type="dxa"/>
          </w:tcPr>
          <w:p w14:paraId="13C8D3D3" w14:textId="77777777" w:rsidR="004E36EC" w:rsidRPr="00383244" w:rsidRDefault="004E36EC" w:rsidP="004E36EC"/>
        </w:tc>
      </w:tr>
      <w:tr w:rsidR="004E36EC" w:rsidRPr="00383244" w14:paraId="699D62C2" w14:textId="77777777" w:rsidTr="00655F3E">
        <w:trPr>
          <w:cantSplit/>
          <w:trHeight w:val="576"/>
        </w:trPr>
        <w:tc>
          <w:tcPr>
            <w:tcW w:w="5575" w:type="dxa"/>
            <w:hideMark/>
          </w:tcPr>
          <w:p w14:paraId="3D8DF47A" w14:textId="77777777" w:rsidR="004E36EC" w:rsidRPr="00383244" w:rsidRDefault="004E36EC" w:rsidP="004E36EC">
            <w:r w:rsidRPr="00383244">
              <w:t>Are staff competencies conducted whenever a new model of endoscope, reprocessing equipment (e.g., AER, leak tester), or chemical is purchased?</w:t>
            </w:r>
          </w:p>
        </w:tc>
        <w:tc>
          <w:tcPr>
            <w:tcW w:w="900" w:type="dxa"/>
          </w:tcPr>
          <w:p w14:paraId="09E8B0A9" w14:textId="77777777" w:rsidR="004E36EC" w:rsidRPr="00383244" w:rsidRDefault="004E36EC" w:rsidP="004E36EC"/>
        </w:tc>
        <w:tc>
          <w:tcPr>
            <w:tcW w:w="3060" w:type="dxa"/>
          </w:tcPr>
          <w:p w14:paraId="3ECDE9AF" w14:textId="77777777" w:rsidR="004E36EC" w:rsidRPr="00383244" w:rsidRDefault="004E36EC" w:rsidP="004E36EC"/>
        </w:tc>
        <w:tc>
          <w:tcPr>
            <w:tcW w:w="1140" w:type="dxa"/>
          </w:tcPr>
          <w:p w14:paraId="7C8AB171" w14:textId="77777777" w:rsidR="004E36EC" w:rsidRPr="00383244" w:rsidRDefault="004E36EC" w:rsidP="004E36EC"/>
        </w:tc>
        <w:tc>
          <w:tcPr>
            <w:tcW w:w="3715" w:type="dxa"/>
          </w:tcPr>
          <w:p w14:paraId="6FC63834" w14:textId="77777777" w:rsidR="004E36EC" w:rsidRPr="00383244" w:rsidRDefault="004E36EC" w:rsidP="004E36EC"/>
        </w:tc>
      </w:tr>
      <w:tr w:rsidR="004E36EC" w:rsidRPr="00383244" w14:paraId="0FE369DF" w14:textId="77777777" w:rsidTr="00655F3E">
        <w:trPr>
          <w:cantSplit/>
          <w:trHeight w:val="576"/>
        </w:trPr>
        <w:tc>
          <w:tcPr>
            <w:tcW w:w="5575" w:type="dxa"/>
            <w:hideMark/>
          </w:tcPr>
          <w:p w14:paraId="55E28FAE" w14:textId="6D4005B6" w:rsidR="004E36EC" w:rsidRPr="00383244" w:rsidRDefault="004E36EC" w:rsidP="004E36EC">
            <w:r w:rsidRPr="00383244">
              <w:t>Are staff competencies conducted when there are updates to the manufacturer’s IFU?</w:t>
            </w:r>
          </w:p>
        </w:tc>
        <w:tc>
          <w:tcPr>
            <w:tcW w:w="900" w:type="dxa"/>
          </w:tcPr>
          <w:p w14:paraId="6FAEF2EE" w14:textId="77777777" w:rsidR="004E36EC" w:rsidRPr="00383244" w:rsidRDefault="004E36EC" w:rsidP="004E36EC"/>
        </w:tc>
        <w:tc>
          <w:tcPr>
            <w:tcW w:w="3060" w:type="dxa"/>
          </w:tcPr>
          <w:p w14:paraId="25AA83CE" w14:textId="77777777" w:rsidR="004E36EC" w:rsidRPr="00383244" w:rsidRDefault="004E36EC" w:rsidP="004E36EC"/>
        </w:tc>
        <w:tc>
          <w:tcPr>
            <w:tcW w:w="1140" w:type="dxa"/>
          </w:tcPr>
          <w:p w14:paraId="198F4CAE" w14:textId="77777777" w:rsidR="004E36EC" w:rsidRPr="00383244" w:rsidRDefault="004E36EC" w:rsidP="004E36EC"/>
        </w:tc>
        <w:tc>
          <w:tcPr>
            <w:tcW w:w="3715" w:type="dxa"/>
          </w:tcPr>
          <w:p w14:paraId="297D76B2" w14:textId="77777777" w:rsidR="004E36EC" w:rsidRPr="00383244" w:rsidRDefault="004E36EC" w:rsidP="004E36EC"/>
        </w:tc>
      </w:tr>
      <w:tr w:rsidR="004E36EC" w:rsidRPr="00383244" w14:paraId="3AC1276B" w14:textId="77777777" w:rsidTr="00655F3E">
        <w:trPr>
          <w:cantSplit/>
          <w:trHeight w:val="576"/>
        </w:trPr>
        <w:tc>
          <w:tcPr>
            <w:tcW w:w="5575" w:type="dxa"/>
            <w:hideMark/>
          </w:tcPr>
          <w:p w14:paraId="22614F2E" w14:textId="77777777" w:rsidR="004E36EC" w:rsidRPr="00383244" w:rsidRDefault="004E36EC" w:rsidP="004E36EC">
            <w:r w:rsidRPr="00383244">
              <w:t>Do staff competencies include essential steps of reprocessing from pre-clean to storage and documentation?</w:t>
            </w:r>
          </w:p>
        </w:tc>
        <w:tc>
          <w:tcPr>
            <w:tcW w:w="900" w:type="dxa"/>
          </w:tcPr>
          <w:p w14:paraId="0A274FE9" w14:textId="77777777" w:rsidR="004E36EC" w:rsidRPr="00383244" w:rsidRDefault="004E36EC" w:rsidP="004E36EC"/>
        </w:tc>
        <w:tc>
          <w:tcPr>
            <w:tcW w:w="3060" w:type="dxa"/>
          </w:tcPr>
          <w:p w14:paraId="213159F7" w14:textId="77777777" w:rsidR="004E36EC" w:rsidRPr="00383244" w:rsidRDefault="004E36EC" w:rsidP="004E36EC"/>
        </w:tc>
        <w:tc>
          <w:tcPr>
            <w:tcW w:w="1140" w:type="dxa"/>
          </w:tcPr>
          <w:p w14:paraId="7D5514AB" w14:textId="77777777" w:rsidR="004E36EC" w:rsidRPr="00383244" w:rsidRDefault="004E36EC" w:rsidP="004E36EC"/>
        </w:tc>
        <w:tc>
          <w:tcPr>
            <w:tcW w:w="3715" w:type="dxa"/>
          </w:tcPr>
          <w:p w14:paraId="4406F050" w14:textId="77777777" w:rsidR="004E36EC" w:rsidRPr="00383244" w:rsidRDefault="004E36EC" w:rsidP="004E36EC"/>
        </w:tc>
      </w:tr>
      <w:tr w:rsidR="004E36EC" w:rsidRPr="00383244" w14:paraId="64279ED9" w14:textId="77777777" w:rsidTr="00655F3E">
        <w:trPr>
          <w:cantSplit/>
          <w:trHeight w:val="1104"/>
        </w:trPr>
        <w:tc>
          <w:tcPr>
            <w:tcW w:w="5575" w:type="dxa"/>
            <w:hideMark/>
          </w:tcPr>
          <w:p w14:paraId="1F12138F" w14:textId="77777777" w:rsidR="004E36EC" w:rsidRPr="00383244" w:rsidRDefault="004E36EC" w:rsidP="004E36EC">
            <w:r w:rsidRPr="00383244">
              <w:t>Do staff competencies include a review of procedures to be followed in the case of equipment failure (e.g., use of manual reprocessing methods as per manufacturer’s IFU or use of an alternative automated reprocessor that is validated for the endoscope)?</w:t>
            </w:r>
          </w:p>
        </w:tc>
        <w:tc>
          <w:tcPr>
            <w:tcW w:w="900" w:type="dxa"/>
          </w:tcPr>
          <w:p w14:paraId="138506B4" w14:textId="77777777" w:rsidR="004E36EC" w:rsidRPr="00383244" w:rsidRDefault="004E36EC" w:rsidP="004E36EC"/>
        </w:tc>
        <w:tc>
          <w:tcPr>
            <w:tcW w:w="3060" w:type="dxa"/>
          </w:tcPr>
          <w:p w14:paraId="715EF23E" w14:textId="77777777" w:rsidR="004E36EC" w:rsidRPr="00383244" w:rsidRDefault="004E36EC" w:rsidP="004E36EC"/>
        </w:tc>
        <w:tc>
          <w:tcPr>
            <w:tcW w:w="1140" w:type="dxa"/>
          </w:tcPr>
          <w:p w14:paraId="62801FF8" w14:textId="77777777" w:rsidR="004E36EC" w:rsidRPr="00383244" w:rsidRDefault="004E36EC" w:rsidP="004E36EC"/>
        </w:tc>
        <w:tc>
          <w:tcPr>
            <w:tcW w:w="3715" w:type="dxa"/>
          </w:tcPr>
          <w:p w14:paraId="68575937" w14:textId="77777777" w:rsidR="004E36EC" w:rsidRPr="00383244" w:rsidRDefault="004E36EC" w:rsidP="004E36EC"/>
        </w:tc>
      </w:tr>
      <w:tr w:rsidR="004E36EC" w:rsidRPr="00383244" w14:paraId="153ED3BC" w14:textId="77777777" w:rsidTr="00655F3E">
        <w:trPr>
          <w:cantSplit/>
          <w:trHeight w:val="864"/>
        </w:trPr>
        <w:tc>
          <w:tcPr>
            <w:tcW w:w="5575" w:type="dxa"/>
            <w:hideMark/>
          </w:tcPr>
          <w:p w14:paraId="5F05C7D1" w14:textId="77777777" w:rsidR="004E36EC" w:rsidRPr="00383244" w:rsidRDefault="004E36EC" w:rsidP="004E36EC">
            <w:r w:rsidRPr="00383244">
              <w:t>Do staff competencies include how and when to perform supplemental testing or other assessments of endoscope cleaning if those tests are used by the facility (e.g., tests that measure residual organic material or adenosine triphosphate)?</w:t>
            </w:r>
          </w:p>
        </w:tc>
        <w:tc>
          <w:tcPr>
            <w:tcW w:w="900" w:type="dxa"/>
          </w:tcPr>
          <w:p w14:paraId="7BCF86B9" w14:textId="77777777" w:rsidR="004E36EC" w:rsidRPr="00383244" w:rsidRDefault="004E36EC" w:rsidP="004E36EC"/>
        </w:tc>
        <w:tc>
          <w:tcPr>
            <w:tcW w:w="3060" w:type="dxa"/>
          </w:tcPr>
          <w:p w14:paraId="63705354" w14:textId="77777777" w:rsidR="004E36EC" w:rsidRPr="00383244" w:rsidRDefault="004E36EC" w:rsidP="004E36EC"/>
        </w:tc>
        <w:tc>
          <w:tcPr>
            <w:tcW w:w="1140" w:type="dxa"/>
          </w:tcPr>
          <w:p w14:paraId="67399B8C" w14:textId="77777777" w:rsidR="004E36EC" w:rsidRPr="00383244" w:rsidRDefault="004E36EC" w:rsidP="004E36EC"/>
        </w:tc>
        <w:tc>
          <w:tcPr>
            <w:tcW w:w="3715" w:type="dxa"/>
          </w:tcPr>
          <w:p w14:paraId="2811487D" w14:textId="77777777" w:rsidR="004E36EC" w:rsidRPr="00383244" w:rsidRDefault="004E36EC" w:rsidP="004E36EC"/>
        </w:tc>
      </w:tr>
      <w:tr w:rsidR="004E36EC" w:rsidRPr="00383244" w14:paraId="5C313881" w14:textId="77777777" w:rsidTr="00655F3E">
        <w:trPr>
          <w:cantSplit/>
          <w:trHeight w:val="576"/>
        </w:trPr>
        <w:tc>
          <w:tcPr>
            <w:tcW w:w="5575" w:type="dxa"/>
            <w:hideMark/>
          </w:tcPr>
          <w:p w14:paraId="264D99A8" w14:textId="13D94CF7" w:rsidR="004E36EC" w:rsidRPr="00383244" w:rsidRDefault="004E36EC" w:rsidP="004E36EC">
            <w:r w:rsidRPr="00383244">
              <w:t>Are staff orientation, ongoing education/ training, and competency assessments conducted even if personnel are certified in reprocessing of endoscopes?</w:t>
            </w:r>
          </w:p>
        </w:tc>
        <w:tc>
          <w:tcPr>
            <w:tcW w:w="900" w:type="dxa"/>
          </w:tcPr>
          <w:p w14:paraId="0A0C8B04" w14:textId="77777777" w:rsidR="004E36EC" w:rsidRPr="00383244" w:rsidRDefault="004E36EC" w:rsidP="004E36EC"/>
        </w:tc>
        <w:tc>
          <w:tcPr>
            <w:tcW w:w="3060" w:type="dxa"/>
          </w:tcPr>
          <w:p w14:paraId="1E3DC8C9" w14:textId="77777777" w:rsidR="004E36EC" w:rsidRPr="00383244" w:rsidRDefault="004E36EC" w:rsidP="004E36EC"/>
        </w:tc>
        <w:tc>
          <w:tcPr>
            <w:tcW w:w="1140" w:type="dxa"/>
          </w:tcPr>
          <w:p w14:paraId="434C8091" w14:textId="77777777" w:rsidR="004E36EC" w:rsidRPr="00383244" w:rsidRDefault="004E36EC" w:rsidP="004E36EC"/>
        </w:tc>
        <w:tc>
          <w:tcPr>
            <w:tcW w:w="3715" w:type="dxa"/>
          </w:tcPr>
          <w:p w14:paraId="68ED0155" w14:textId="77777777" w:rsidR="004E36EC" w:rsidRPr="00383244" w:rsidRDefault="004E36EC" w:rsidP="004E36EC"/>
        </w:tc>
      </w:tr>
      <w:tr w:rsidR="004E36EC" w:rsidRPr="00383244" w14:paraId="24D06713" w14:textId="77777777" w:rsidTr="00655F3E">
        <w:trPr>
          <w:cantSplit/>
          <w:trHeight w:val="288"/>
        </w:trPr>
        <w:tc>
          <w:tcPr>
            <w:tcW w:w="5575" w:type="dxa"/>
            <w:shd w:val="clear" w:color="auto" w:fill="DEEAF6" w:themeFill="accent1" w:themeFillTint="33"/>
            <w:hideMark/>
          </w:tcPr>
          <w:p w14:paraId="5A9CC1B6" w14:textId="77777777" w:rsidR="004E36EC" w:rsidRPr="00383244" w:rsidRDefault="004E36EC" w:rsidP="000D7CF8">
            <w:pPr>
              <w:pStyle w:val="Heading4"/>
              <w:outlineLvl w:val="3"/>
            </w:pPr>
            <w:r w:rsidRPr="00383244">
              <w:t>Disinfection/Sterilization Breach or Failure</w:t>
            </w:r>
          </w:p>
        </w:tc>
        <w:tc>
          <w:tcPr>
            <w:tcW w:w="900" w:type="dxa"/>
            <w:shd w:val="clear" w:color="auto" w:fill="DEEAF6" w:themeFill="accent1" w:themeFillTint="33"/>
          </w:tcPr>
          <w:p w14:paraId="4AC03D8E" w14:textId="77777777" w:rsidR="004E36EC" w:rsidRPr="00383244" w:rsidRDefault="004E36EC" w:rsidP="004E36EC">
            <w:pPr>
              <w:rPr>
                <w:b/>
                <w:bCs/>
              </w:rPr>
            </w:pPr>
          </w:p>
        </w:tc>
        <w:tc>
          <w:tcPr>
            <w:tcW w:w="3060" w:type="dxa"/>
            <w:shd w:val="clear" w:color="auto" w:fill="DEEAF6" w:themeFill="accent1" w:themeFillTint="33"/>
          </w:tcPr>
          <w:p w14:paraId="4C0653A4" w14:textId="77777777" w:rsidR="004E36EC" w:rsidRPr="00383244" w:rsidRDefault="004E36EC" w:rsidP="004E36EC">
            <w:pPr>
              <w:rPr>
                <w:b/>
                <w:bCs/>
              </w:rPr>
            </w:pPr>
          </w:p>
        </w:tc>
        <w:tc>
          <w:tcPr>
            <w:tcW w:w="1140" w:type="dxa"/>
            <w:shd w:val="clear" w:color="auto" w:fill="DEEAF6" w:themeFill="accent1" w:themeFillTint="33"/>
          </w:tcPr>
          <w:p w14:paraId="29C3995D" w14:textId="77777777" w:rsidR="004E36EC" w:rsidRPr="00383244" w:rsidRDefault="004E36EC" w:rsidP="004E36EC">
            <w:pPr>
              <w:rPr>
                <w:b/>
                <w:bCs/>
              </w:rPr>
            </w:pPr>
          </w:p>
        </w:tc>
        <w:tc>
          <w:tcPr>
            <w:tcW w:w="3715" w:type="dxa"/>
            <w:shd w:val="clear" w:color="auto" w:fill="DEEAF6" w:themeFill="accent1" w:themeFillTint="33"/>
          </w:tcPr>
          <w:p w14:paraId="4FDF5602" w14:textId="77777777" w:rsidR="004E36EC" w:rsidRPr="00383244" w:rsidRDefault="004E36EC" w:rsidP="004E36EC">
            <w:pPr>
              <w:rPr>
                <w:b/>
                <w:bCs/>
              </w:rPr>
            </w:pPr>
          </w:p>
        </w:tc>
      </w:tr>
      <w:tr w:rsidR="004E36EC" w:rsidRPr="00383244" w14:paraId="5B81AE21" w14:textId="77777777" w:rsidTr="00655F3E">
        <w:trPr>
          <w:cantSplit/>
          <w:trHeight w:val="288"/>
        </w:trPr>
        <w:tc>
          <w:tcPr>
            <w:tcW w:w="5575" w:type="dxa"/>
            <w:hideMark/>
          </w:tcPr>
          <w:p w14:paraId="6A0F0D68" w14:textId="77777777" w:rsidR="004E36EC" w:rsidRPr="00383244" w:rsidRDefault="004E36EC" w:rsidP="004E36EC">
            <w:r w:rsidRPr="00383244">
              <w:t xml:space="preserve">Is each breach evaluated to determine the risk of disease transmission? </w:t>
            </w:r>
          </w:p>
        </w:tc>
        <w:tc>
          <w:tcPr>
            <w:tcW w:w="900" w:type="dxa"/>
          </w:tcPr>
          <w:p w14:paraId="5E822FE3" w14:textId="77777777" w:rsidR="004E36EC" w:rsidRPr="00383244" w:rsidRDefault="004E36EC" w:rsidP="004E36EC"/>
        </w:tc>
        <w:tc>
          <w:tcPr>
            <w:tcW w:w="3060" w:type="dxa"/>
          </w:tcPr>
          <w:p w14:paraId="437400E4" w14:textId="77777777" w:rsidR="004E36EC" w:rsidRPr="00383244" w:rsidRDefault="004E36EC" w:rsidP="004E36EC"/>
        </w:tc>
        <w:tc>
          <w:tcPr>
            <w:tcW w:w="1140" w:type="dxa"/>
          </w:tcPr>
          <w:p w14:paraId="5452F41B" w14:textId="77777777" w:rsidR="004E36EC" w:rsidRPr="00383244" w:rsidRDefault="004E36EC" w:rsidP="004E36EC"/>
        </w:tc>
        <w:tc>
          <w:tcPr>
            <w:tcW w:w="3715" w:type="dxa"/>
          </w:tcPr>
          <w:p w14:paraId="0D6BA261" w14:textId="77777777" w:rsidR="004E36EC" w:rsidRPr="00383244" w:rsidRDefault="004E36EC" w:rsidP="004E36EC"/>
        </w:tc>
      </w:tr>
      <w:tr w:rsidR="004E36EC" w:rsidRPr="00383244" w14:paraId="69B3BFF9" w14:textId="77777777" w:rsidTr="00655F3E">
        <w:trPr>
          <w:cantSplit/>
          <w:trHeight w:val="864"/>
        </w:trPr>
        <w:tc>
          <w:tcPr>
            <w:tcW w:w="5575" w:type="dxa"/>
            <w:hideMark/>
          </w:tcPr>
          <w:p w14:paraId="1901FED5" w14:textId="77777777" w:rsidR="004E36EC" w:rsidRPr="00383244" w:rsidRDefault="004E36EC" w:rsidP="004E36EC">
            <w:r w:rsidRPr="00383244">
              <w:lastRenderedPageBreak/>
              <w:t>Is each event carefully reviewed by a multi-disciplinary team (including infection prevention, risk management, and endoscopy personnel) to determine the necessary corrective steps and the need for patient notification?</w:t>
            </w:r>
          </w:p>
        </w:tc>
        <w:tc>
          <w:tcPr>
            <w:tcW w:w="900" w:type="dxa"/>
          </w:tcPr>
          <w:p w14:paraId="7C99F8DB" w14:textId="77777777" w:rsidR="004E36EC" w:rsidRPr="00383244" w:rsidRDefault="004E36EC" w:rsidP="004E36EC"/>
        </w:tc>
        <w:tc>
          <w:tcPr>
            <w:tcW w:w="3060" w:type="dxa"/>
          </w:tcPr>
          <w:p w14:paraId="39ECF4B3" w14:textId="77777777" w:rsidR="004E36EC" w:rsidRPr="00383244" w:rsidRDefault="004E36EC" w:rsidP="004E36EC"/>
        </w:tc>
        <w:tc>
          <w:tcPr>
            <w:tcW w:w="1140" w:type="dxa"/>
          </w:tcPr>
          <w:p w14:paraId="52745CB4" w14:textId="77777777" w:rsidR="004E36EC" w:rsidRPr="00383244" w:rsidRDefault="004E36EC" w:rsidP="004E36EC"/>
        </w:tc>
        <w:tc>
          <w:tcPr>
            <w:tcW w:w="3715" w:type="dxa"/>
          </w:tcPr>
          <w:p w14:paraId="551551E3" w14:textId="77777777" w:rsidR="004E36EC" w:rsidRPr="00383244" w:rsidRDefault="004E36EC" w:rsidP="004E36EC"/>
        </w:tc>
      </w:tr>
      <w:tr w:rsidR="004E36EC" w:rsidRPr="00383244" w14:paraId="7E9C1EDC" w14:textId="77777777" w:rsidTr="00655F3E">
        <w:trPr>
          <w:cantSplit/>
          <w:trHeight w:val="576"/>
        </w:trPr>
        <w:tc>
          <w:tcPr>
            <w:tcW w:w="5575" w:type="dxa"/>
            <w:hideMark/>
          </w:tcPr>
          <w:p w14:paraId="2FD8923E" w14:textId="77777777" w:rsidR="004E36EC" w:rsidRPr="00383244" w:rsidRDefault="004E36EC" w:rsidP="004E36EC">
            <w:r w:rsidRPr="00383244">
              <w:t>Does the multi-disciplinary team use one or more of the available resource documents to guide their breach investigation?</w:t>
            </w:r>
          </w:p>
        </w:tc>
        <w:tc>
          <w:tcPr>
            <w:tcW w:w="900" w:type="dxa"/>
          </w:tcPr>
          <w:p w14:paraId="226F25BF" w14:textId="77777777" w:rsidR="004E36EC" w:rsidRPr="00383244" w:rsidRDefault="004E36EC" w:rsidP="004E36EC"/>
        </w:tc>
        <w:tc>
          <w:tcPr>
            <w:tcW w:w="3060" w:type="dxa"/>
          </w:tcPr>
          <w:p w14:paraId="1D07E655" w14:textId="77777777" w:rsidR="004E36EC" w:rsidRPr="00383244" w:rsidRDefault="004E36EC" w:rsidP="004E36EC"/>
        </w:tc>
        <w:tc>
          <w:tcPr>
            <w:tcW w:w="1140" w:type="dxa"/>
          </w:tcPr>
          <w:p w14:paraId="531C0B77" w14:textId="77777777" w:rsidR="004E36EC" w:rsidRPr="00383244" w:rsidRDefault="004E36EC" w:rsidP="004E36EC"/>
        </w:tc>
        <w:tc>
          <w:tcPr>
            <w:tcW w:w="3715" w:type="dxa"/>
          </w:tcPr>
          <w:p w14:paraId="75F0C418" w14:textId="77777777" w:rsidR="004E36EC" w:rsidRPr="00383244" w:rsidRDefault="004E36EC" w:rsidP="004E36EC"/>
        </w:tc>
      </w:tr>
      <w:tr w:rsidR="004E36EC" w:rsidRPr="00383244" w14:paraId="757D5D1F" w14:textId="77777777" w:rsidTr="00655F3E">
        <w:trPr>
          <w:cantSplit/>
          <w:trHeight w:val="1068"/>
        </w:trPr>
        <w:tc>
          <w:tcPr>
            <w:tcW w:w="5575" w:type="dxa"/>
            <w:hideMark/>
          </w:tcPr>
          <w:p w14:paraId="4658CD91" w14:textId="77777777" w:rsidR="004E36EC" w:rsidRPr="00383244" w:rsidRDefault="004E36EC" w:rsidP="004E36EC">
            <w:r w:rsidRPr="00383244">
              <w:t>When a breach involves a suspicion of patient exposure to an improperly reprocessed endoscope, is the decision to notify patients of their potential exposure made in consultation with an infection preventionist and state and local health departments?</w:t>
            </w:r>
          </w:p>
        </w:tc>
        <w:tc>
          <w:tcPr>
            <w:tcW w:w="900" w:type="dxa"/>
          </w:tcPr>
          <w:p w14:paraId="57D30007" w14:textId="77777777" w:rsidR="004E36EC" w:rsidRPr="00383244" w:rsidRDefault="004E36EC" w:rsidP="004E36EC"/>
        </w:tc>
        <w:tc>
          <w:tcPr>
            <w:tcW w:w="3060" w:type="dxa"/>
          </w:tcPr>
          <w:p w14:paraId="54B4E9E7" w14:textId="77777777" w:rsidR="004E36EC" w:rsidRPr="00383244" w:rsidRDefault="004E36EC" w:rsidP="004E36EC"/>
        </w:tc>
        <w:tc>
          <w:tcPr>
            <w:tcW w:w="1140" w:type="dxa"/>
          </w:tcPr>
          <w:p w14:paraId="3B7E2932" w14:textId="77777777" w:rsidR="004E36EC" w:rsidRPr="00383244" w:rsidRDefault="004E36EC" w:rsidP="004E36EC"/>
        </w:tc>
        <w:tc>
          <w:tcPr>
            <w:tcW w:w="3715" w:type="dxa"/>
          </w:tcPr>
          <w:p w14:paraId="71FF3AAD" w14:textId="77777777" w:rsidR="004E36EC" w:rsidRPr="00383244" w:rsidRDefault="004E36EC" w:rsidP="004E36EC"/>
        </w:tc>
      </w:tr>
      <w:tr w:rsidR="004E36EC" w:rsidRPr="00383244" w14:paraId="0101262B" w14:textId="77777777" w:rsidTr="00655F3E">
        <w:trPr>
          <w:cantSplit/>
          <w:trHeight w:val="1440"/>
        </w:trPr>
        <w:tc>
          <w:tcPr>
            <w:tcW w:w="5575" w:type="dxa"/>
            <w:hideMark/>
          </w:tcPr>
          <w:p w14:paraId="656A5E34" w14:textId="77777777" w:rsidR="004E36EC" w:rsidRPr="00383244" w:rsidRDefault="004E36EC" w:rsidP="004E36EC">
            <w:r w:rsidRPr="00383244">
              <w:t>If a healthcare provider suspects persistent bacterial contamination of an endoscope following reprocessing, either because of an increase in infections after endoscopic procedures or because of the results of microbiological culturing of endoscopes, is a voluntary report filed through MedWatch, the FDA Safety Information and Adverse Event Reporting program?</w:t>
            </w:r>
          </w:p>
        </w:tc>
        <w:tc>
          <w:tcPr>
            <w:tcW w:w="900" w:type="dxa"/>
          </w:tcPr>
          <w:p w14:paraId="3CACD91E" w14:textId="77777777" w:rsidR="004E36EC" w:rsidRPr="00383244" w:rsidRDefault="004E36EC" w:rsidP="004E36EC"/>
        </w:tc>
        <w:tc>
          <w:tcPr>
            <w:tcW w:w="3060" w:type="dxa"/>
          </w:tcPr>
          <w:p w14:paraId="4E1220C6" w14:textId="77777777" w:rsidR="004E36EC" w:rsidRPr="00383244" w:rsidRDefault="004E36EC" w:rsidP="004E36EC"/>
        </w:tc>
        <w:tc>
          <w:tcPr>
            <w:tcW w:w="1140" w:type="dxa"/>
          </w:tcPr>
          <w:p w14:paraId="288033B5" w14:textId="77777777" w:rsidR="004E36EC" w:rsidRPr="00383244" w:rsidRDefault="004E36EC" w:rsidP="004E36EC"/>
        </w:tc>
        <w:tc>
          <w:tcPr>
            <w:tcW w:w="3715" w:type="dxa"/>
          </w:tcPr>
          <w:p w14:paraId="594C702F" w14:textId="77777777" w:rsidR="004E36EC" w:rsidRPr="00383244" w:rsidRDefault="004E36EC" w:rsidP="004E36EC"/>
        </w:tc>
      </w:tr>
    </w:tbl>
    <w:p w14:paraId="27B83BD0" w14:textId="52984752" w:rsidR="004B6E78" w:rsidRPr="00383244" w:rsidRDefault="004B6E78">
      <w:pPr>
        <w:rPr>
          <w:b/>
          <w:sz w:val="28"/>
          <w:szCs w:val="28"/>
        </w:rPr>
        <w:sectPr w:rsidR="004B6E78" w:rsidRPr="00383244" w:rsidSect="00655F3E">
          <w:pgSz w:w="15840" w:h="12240" w:orient="landscape" w:code="1"/>
          <w:pgMar w:top="720" w:right="720" w:bottom="806" w:left="720" w:header="432" w:footer="432" w:gutter="0"/>
          <w:cols w:space="720"/>
          <w:titlePg/>
          <w:docGrid w:linePitch="360"/>
        </w:sectPr>
      </w:pPr>
    </w:p>
    <w:p w14:paraId="42EE34FC" w14:textId="4DB0F72C" w:rsidR="00E8365A" w:rsidRPr="00383244" w:rsidRDefault="00090CA1" w:rsidP="00AB0619">
      <w:pPr>
        <w:pStyle w:val="Heading2"/>
        <w:spacing w:after="160"/>
      </w:pPr>
      <w:r w:rsidRPr="00383244">
        <w:lastRenderedPageBreak/>
        <w:t xml:space="preserve">HICPAC Sample </w:t>
      </w:r>
      <w:r w:rsidR="00E8365A" w:rsidRPr="00383244">
        <w:t>Risk Assessment</w:t>
      </w:r>
      <w:r w:rsidR="00D84791" w:rsidRPr="00383244">
        <w:t xml:space="preserve"> and Action Plan</w:t>
      </w:r>
    </w:p>
    <w:p w14:paraId="4BF413CD" w14:textId="77777777" w:rsidR="00AB0619" w:rsidRDefault="00AB0619" w:rsidP="00772AE2">
      <w:pPr>
        <w:sectPr w:rsidR="00AB0619" w:rsidSect="00655F3E">
          <w:pgSz w:w="15840" w:h="12240" w:orient="landscape" w:code="1"/>
          <w:pgMar w:top="720" w:right="720" w:bottom="806" w:left="720" w:header="432" w:footer="432" w:gutter="0"/>
          <w:cols w:space="720"/>
          <w:titlePg/>
          <w:docGrid w:linePitch="360"/>
        </w:sectPr>
      </w:pPr>
    </w:p>
    <w:p w14:paraId="477370B7" w14:textId="5F57F237" w:rsidR="00772AE2" w:rsidRPr="00655F3E" w:rsidRDefault="00772AE2" w:rsidP="00772AE2">
      <w:r w:rsidRPr="00655F3E">
        <w:t xml:space="preserve">A risk assessment is a way for facilities to </w:t>
      </w:r>
      <w:r w:rsidR="005015D4" w:rsidRPr="00655F3E">
        <w:t xml:space="preserve">identify potential problems that could occur based upon the findings of the gap analysis and </w:t>
      </w:r>
      <w:r w:rsidR="00D84791" w:rsidRPr="00655F3E">
        <w:t xml:space="preserve">to </w:t>
      </w:r>
      <w:r w:rsidRPr="00655F3E">
        <w:t>create a pr</w:t>
      </w:r>
      <w:r w:rsidR="004B2366" w:rsidRPr="00655F3E">
        <w:t>ioritized plan of action</w:t>
      </w:r>
      <w:r w:rsidRPr="00655F3E">
        <w:t xml:space="preserve"> to </w:t>
      </w:r>
      <w:r w:rsidR="004B2366" w:rsidRPr="00655F3E">
        <w:t>improve</w:t>
      </w:r>
      <w:r w:rsidRPr="00655F3E">
        <w:t xml:space="preserve"> deficiencies. </w:t>
      </w:r>
    </w:p>
    <w:p w14:paraId="32B7F173" w14:textId="77777777" w:rsidR="00772AE2" w:rsidRPr="00655F3E" w:rsidRDefault="00772AE2" w:rsidP="00772AE2">
      <w:r w:rsidRPr="00655F3E">
        <w:t xml:space="preserve">A </w:t>
      </w:r>
      <w:r w:rsidR="00266DF1" w:rsidRPr="00655F3E">
        <w:t>risk assessment</w:t>
      </w:r>
      <w:r w:rsidRPr="00655F3E">
        <w:t xml:space="preserve"> consists of</w:t>
      </w:r>
      <w:r w:rsidR="00A23D9C" w:rsidRPr="00655F3E">
        <w:t>:</w:t>
      </w:r>
    </w:p>
    <w:p w14:paraId="55B6A1DE" w14:textId="13B859F6" w:rsidR="00772AE2" w:rsidRPr="00655F3E" w:rsidRDefault="00772AE2" w:rsidP="00266DF1">
      <w:pPr>
        <w:pStyle w:val="ListParagraph"/>
        <w:numPr>
          <w:ilvl w:val="0"/>
          <w:numId w:val="4"/>
        </w:numPr>
      </w:pPr>
      <w:r w:rsidRPr="00655F3E">
        <w:t xml:space="preserve">A list of </w:t>
      </w:r>
      <w:r w:rsidR="004B2366" w:rsidRPr="00655F3E">
        <w:t xml:space="preserve">deficiencies in practice identified via a </w:t>
      </w:r>
      <w:r w:rsidR="00F2495C" w:rsidRPr="00655F3E">
        <w:t>g</w:t>
      </w:r>
      <w:r w:rsidR="004B2366" w:rsidRPr="00655F3E">
        <w:t xml:space="preserve">ap </w:t>
      </w:r>
      <w:r w:rsidR="00F2495C" w:rsidRPr="00655F3E">
        <w:t>a</w:t>
      </w:r>
      <w:r w:rsidR="004B2366" w:rsidRPr="00655F3E">
        <w:t xml:space="preserve">nalysis or other </w:t>
      </w:r>
      <w:r w:rsidR="00F2495C" w:rsidRPr="00655F3E">
        <w:t>q</w:t>
      </w:r>
      <w:r w:rsidR="004B2366" w:rsidRPr="00655F3E">
        <w:t xml:space="preserve">uality </w:t>
      </w:r>
      <w:r w:rsidR="00F2495C" w:rsidRPr="00655F3E">
        <w:t>a</w:t>
      </w:r>
      <w:r w:rsidR="004B2366" w:rsidRPr="00655F3E">
        <w:t>ssurance methods</w:t>
      </w:r>
      <w:r w:rsidR="00020B80" w:rsidRPr="00655F3E">
        <w:t xml:space="preserve"> and consideration of the potential harm associated with the deficienc</w:t>
      </w:r>
      <w:r w:rsidR="006B4EB7" w:rsidRPr="00655F3E">
        <w:t>ies.</w:t>
      </w:r>
    </w:p>
    <w:p w14:paraId="136ABE06" w14:textId="77777777" w:rsidR="00772AE2" w:rsidRPr="00655F3E" w:rsidRDefault="004B2366" w:rsidP="00266DF1">
      <w:pPr>
        <w:pStyle w:val="ListParagraph"/>
        <w:numPr>
          <w:ilvl w:val="0"/>
          <w:numId w:val="4"/>
        </w:numPr>
      </w:pPr>
      <w:r w:rsidRPr="00655F3E">
        <w:t>A plan of action to improve facility practices</w:t>
      </w:r>
      <w:r w:rsidR="00A23D9C" w:rsidRPr="00655F3E">
        <w:t>.</w:t>
      </w:r>
    </w:p>
    <w:p w14:paraId="0108B6AA" w14:textId="0E6B3F49" w:rsidR="00455EDF" w:rsidRPr="00655F3E" w:rsidRDefault="00455EDF" w:rsidP="00266DF1">
      <w:pPr>
        <w:pStyle w:val="ListParagraph"/>
        <w:numPr>
          <w:ilvl w:val="0"/>
          <w:numId w:val="4"/>
        </w:numPr>
      </w:pPr>
      <w:r w:rsidRPr="00655F3E">
        <w:t xml:space="preserve">The timeline for implementation of action plan. This timeline is based on a prioritization of actions </w:t>
      </w:r>
      <w:r w:rsidR="005015D4" w:rsidRPr="00655F3E">
        <w:t xml:space="preserve">based upon the likelihood </w:t>
      </w:r>
      <w:r w:rsidR="00020B80" w:rsidRPr="00655F3E">
        <w:t>of potential harm</w:t>
      </w:r>
      <w:r w:rsidRPr="00655F3E">
        <w:t>.</w:t>
      </w:r>
    </w:p>
    <w:p w14:paraId="46543A00" w14:textId="77777777" w:rsidR="00772AE2" w:rsidRPr="00655F3E" w:rsidRDefault="004B2366" w:rsidP="00266DF1">
      <w:pPr>
        <w:pStyle w:val="ListParagraph"/>
        <w:numPr>
          <w:ilvl w:val="0"/>
          <w:numId w:val="4"/>
        </w:numPr>
      </w:pPr>
      <w:r w:rsidRPr="00655F3E">
        <w:t>The person responsible for executing the plan of action</w:t>
      </w:r>
      <w:r w:rsidR="00A23D9C" w:rsidRPr="00655F3E">
        <w:t>.</w:t>
      </w:r>
    </w:p>
    <w:p w14:paraId="2841EC37" w14:textId="322A0C40" w:rsidR="00772AE2" w:rsidRPr="00655F3E" w:rsidRDefault="00772AE2" w:rsidP="00772AE2">
      <w:r w:rsidRPr="00655F3E">
        <w:t xml:space="preserve">This </w:t>
      </w:r>
      <w:r w:rsidR="00F2495C" w:rsidRPr="00655F3E">
        <w:t>r</w:t>
      </w:r>
      <w:r w:rsidR="00455EDF" w:rsidRPr="00655F3E">
        <w:t xml:space="preserve">isk </w:t>
      </w:r>
      <w:r w:rsidR="00F2495C" w:rsidRPr="00655F3E">
        <w:t>a</w:t>
      </w:r>
      <w:r w:rsidR="00455EDF" w:rsidRPr="00655F3E">
        <w:t xml:space="preserve">ssessment </w:t>
      </w:r>
      <w:r w:rsidR="00432E44" w:rsidRPr="00655F3E">
        <w:t xml:space="preserve">and </w:t>
      </w:r>
      <w:r w:rsidR="00F2495C" w:rsidRPr="00655F3E">
        <w:t>a</w:t>
      </w:r>
      <w:r w:rsidR="00432E44" w:rsidRPr="00655F3E">
        <w:t xml:space="preserve">ction </w:t>
      </w:r>
      <w:r w:rsidR="00F2495C" w:rsidRPr="00655F3E">
        <w:t>p</w:t>
      </w:r>
      <w:r w:rsidR="00432E44" w:rsidRPr="00655F3E">
        <w:t xml:space="preserve">lan </w:t>
      </w:r>
      <w:r w:rsidRPr="00655F3E">
        <w:t>is modifiable to encourage a facility to adapt this template to reflect the different</w:t>
      </w:r>
      <w:r w:rsidR="00455EDF" w:rsidRPr="00655F3E">
        <w:t xml:space="preserve"> quality assurance procedures a facility </w:t>
      </w:r>
      <w:r w:rsidRPr="00655F3E">
        <w:t xml:space="preserve">may already use. </w:t>
      </w:r>
    </w:p>
    <w:p w14:paraId="040FD399" w14:textId="4F205581" w:rsidR="00772AE2" w:rsidRPr="00655F3E" w:rsidRDefault="00772AE2" w:rsidP="00455EDF">
      <w:r w:rsidRPr="00655F3E">
        <w:t xml:space="preserve">To use the </w:t>
      </w:r>
      <w:r w:rsidR="00266DF1" w:rsidRPr="00655F3E">
        <w:t>risk assessment</w:t>
      </w:r>
      <w:r w:rsidR="00455EDF" w:rsidRPr="00655F3E">
        <w:t xml:space="preserve"> tool </w:t>
      </w:r>
      <w:r w:rsidR="0021755A" w:rsidRPr="00655F3E">
        <w:t xml:space="preserve">below </w:t>
      </w:r>
      <w:r w:rsidR="00455EDF" w:rsidRPr="00655F3E">
        <w:t xml:space="preserve">to create a prioritized action plan from the results of the </w:t>
      </w:r>
      <w:r w:rsidR="00F2495C" w:rsidRPr="00655F3E">
        <w:t>g</w:t>
      </w:r>
      <w:r w:rsidR="00455EDF" w:rsidRPr="00655F3E">
        <w:t xml:space="preserve">ap </w:t>
      </w:r>
      <w:r w:rsidR="00F2495C" w:rsidRPr="00655F3E">
        <w:t>a</w:t>
      </w:r>
      <w:r w:rsidR="00455EDF" w:rsidRPr="00655F3E">
        <w:t>ssessment</w:t>
      </w:r>
      <w:r w:rsidR="00A23D9C" w:rsidRPr="00655F3E">
        <w:t>:</w:t>
      </w:r>
    </w:p>
    <w:p w14:paraId="6E355159" w14:textId="77777777" w:rsidR="003765A6" w:rsidRPr="00655F3E" w:rsidRDefault="003765A6" w:rsidP="003765A6">
      <w:pPr>
        <w:pStyle w:val="ListParagraph"/>
        <w:numPr>
          <w:ilvl w:val="0"/>
          <w:numId w:val="5"/>
        </w:numPr>
      </w:pPr>
      <w:r w:rsidRPr="00655F3E">
        <w:t>Seek input from staff doing the processing to be sure all information is obtained for each deficiency.</w:t>
      </w:r>
    </w:p>
    <w:p w14:paraId="2C297E3F" w14:textId="77777777" w:rsidR="00772AE2" w:rsidRPr="00655F3E" w:rsidRDefault="003765A6" w:rsidP="0031188F">
      <w:pPr>
        <w:pStyle w:val="ListParagraph"/>
        <w:numPr>
          <w:ilvl w:val="0"/>
          <w:numId w:val="5"/>
        </w:numPr>
      </w:pPr>
      <w:r w:rsidRPr="00655F3E">
        <w:t xml:space="preserve">Determine which areas of the process needs improvement and define </w:t>
      </w:r>
      <w:r w:rsidR="00455EDF" w:rsidRPr="00655F3E">
        <w:t xml:space="preserve">the </w:t>
      </w:r>
      <w:r w:rsidRPr="00655F3E">
        <w:t xml:space="preserve">necessary </w:t>
      </w:r>
      <w:r w:rsidR="00455EDF" w:rsidRPr="00655F3E">
        <w:t xml:space="preserve">actions to </w:t>
      </w:r>
      <w:r w:rsidRPr="00655F3E">
        <w:t xml:space="preserve">take to </w:t>
      </w:r>
      <w:r w:rsidR="00455EDF" w:rsidRPr="00655F3E">
        <w:t>ameliorate the risk.</w:t>
      </w:r>
    </w:p>
    <w:p w14:paraId="4EDCF4C7" w14:textId="66051A2E" w:rsidR="003765A6" w:rsidRPr="00655F3E" w:rsidRDefault="005015D4" w:rsidP="003765A6">
      <w:pPr>
        <w:pStyle w:val="ListParagraph"/>
        <w:numPr>
          <w:ilvl w:val="0"/>
          <w:numId w:val="5"/>
        </w:numPr>
      </w:pPr>
      <w:r w:rsidRPr="00655F3E">
        <w:t xml:space="preserve">Prioritize </w:t>
      </w:r>
      <w:r w:rsidR="003765A6" w:rsidRPr="00655F3E">
        <w:t>the order in which deficiencies are addressed, and how quickly they are addressed.</w:t>
      </w:r>
    </w:p>
    <w:p w14:paraId="0DA7517C" w14:textId="77777777" w:rsidR="003765A6" w:rsidRPr="00655F3E" w:rsidRDefault="003765A6" w:rsidP="00266DF1">
      <w:pPr>
        <w:pStyle w:val="ListParagraph"/>
        <w:numPr>
          <w:ilvl w:val="0"/>
          <w:numId w:val="5"/>
        </w:numPr>
      </w:pPr>
      <w:r w:rsidRPr="00655F3E">
        <w:t>Assign staff responsible for implementing the action plan in the allotted timeframe.</w:t>
      </w:r>
    </w:p>
    <w:p w14:paraId="75734A83" w14:textId="77777777" w:rsidR="00AB0619" w:rsidRDefault="00AB0619">
      <w:pPr>
        <w:rPr>
          <w:b/>
          <w:sz w:val="28"/>
          <w:szCs w:val="28"/>
        </w:rPr>
        <w:sectPr w:rsidR="00AB0619" w:rsidSect="00AB0619">
          <w:type w:val="continuous"/>
          <w:pgSz w:w="15840" w:h="12240" w:orient="landscape" w:code="1"/>
          <w:pgMar w:top="720" w:right="720" w:bottom="806" w:left="720" w:header="432" w:footer="432" w:gutter="0"/>
          <w:cols w:num="2" w:space="720"/>
          <w:titlePg/>
          <w:docGrid w:linePitch="360"/>
        </w:sectPr>
      </w:pPr>
    </w:p>
    <w:p w14:paraId="0B8D685F" w14:textId="6DA887EC" w:rsidR="00090CA1" w:rsidRPr="00383244" w:rsidRDefault="00406FC3">
      <w:pPr>
        <w:rPr>
          <w:b/>
          <w:sz w:val="28"/>
          <w:szCs w:val="28"/>
        </w:rPr>
        <w:sectPr w:rsidR="00090CA1" w:rsidRPr="00383244" w:rsidSect="00AB0619">
          <w:type w:val="continuous"/>
          <w:pgSz w:w="15840" w:h="12240" w:orient="landscape" w:code="1"/>
          <w:pgMar w:top="720" w:right="720" w:bottom="806" w:left="720" w:header="432" w:footer="432" w:gutter="0"/>
          <w:cols w:space="720"/>
          <w:titlePg/>
          <w:docGrid w:linePitch="360"/>
        </w:sectPr>
      </w:pPr>
      <w:r w:rsidRPr="00383244">
        <w:rPr>
          <w:b/>
          <w:sz w:val="28"/>
          <w:szCs w:val="28"/>
        </w:rPr>
        <w:br w:type="page"/>
      </w:r>
    </w:p>
    <w:p w14:paraId="40D7ABD9" w14:textId="77777777" w:rsidR="00090CA1" w:rsidRPr="00383244" w:rsidRDefault="00090CA1" w:rsidP="00655F3E">
      <w:pPr>
        <w:pStyle w:val="Heading2"/>
      </w:pPr>
      <w:r w:rsidRPr="00383244">
        <w:lastRenderedPageBreak/>
        <w:t xml:space="preserve">HICPAC Sample </w:t>
      </w:r>
      <w:r w:rsidR="00D84791" w:rsidRPr="00383244">
        <w:t>R</w:t>
      </w:r>
      <w:r w:rsidRPr="00383244">
        <w:t>isk Assessment and Action Plan Tool</w:t>
      </w:r>
    </w:p>
    <w:p w14:paraId="435D1CB5" w14:textId="77777777" w:rsidR="00A06896" w:rsidRDefault="00A06896" w:rsidP="004C6BC9">
      <w:pPr>
        <w:tabs>
          <w:tab w:val="left" w:pos="4920"/>
        </w:tabs>
      </w:pPr>
    </w:p>
    <w:p w14:paraId="66232CC9" w14:textId="77777777" w:rsidR="00A06896" w:rsidRPr="00383244" w:rsidRDefault="00A06896" w:rsidP="00AB0619">
      <w:pPr>
        <w:tabs>
          <w:tab w:val="right" w:pos="9900"/>
          <w:tab w:val="left" w:pos="10620"/>
          <w:tab w:val="right" w:pos="14400"/>
        </w:tabs>
        <w:spacing w:after="40" w:line="240" w:lineRule="auto"/>
        <w:rPr>
          <w:b/>
        </w:rPr>
      </w:pPr>
      <w:r w:rsidRPr="00383244">
        <w:t xml:space="preserve">Completed by: </w:t>
      </w:r>
      <w:r w:rsidRPr="00A06896">
        <w:rPr>
          <w:u w:val="single"/>
        </w:rPr>
        <w:tab/>
      </w:r>
      <w:r w:rsidRPr="00383244">
        <w:tab/>
        <w:t xml:space="preserve">Date completed: </w:t>
      </w:r>
      <w:r w:rsidRPr="00A06896">
        <w:rPr>
          <w:u w:val="single"/>
        </w:rPr>
        <w:tab/>
      </w:r>
    </w:p>
    <w:tbl>
      <w:tblPr>
        <w:tblStyle w:val="TableGrid"/>
        <w:tblW w:w="5000" w:type="pct"/>
        <w:jc w:val="center"/>
        <w:tblCellMar>
          <w:left w:w="58" w:type="dxa"/>
          <w:right w:w="58" w:type="dxa"/>
        </w:tblCellMar>
        <w:tblLook w:val="04A0" w:firstRow="1" w:lastRow="0" w:firstColumn="1" w:lastColumn="0" w:noHBand="0" w:noVBand="1"/>
        <w:tblDescription w:val="HICPAC Sample Risk Assessment and Action Plan Tool"/>
      </w:tblPr>
      <w:tblGrid>
        <w:gridCol w:w="3854"/>
        <w:gridCol w:w="3591"/>
        <w:gridCol w:w="3503"/>
        <w:gridCol w:w="3442"/>
      </w:tblGrid>
      <w:tr w:rsidR="003340F1" w:rsidRPr="00383244" w14:paraId="6B1FB0E4" w14:textId="77777777" w:rsidTr="0086103A">
        <w:trPr>
          <w:tblHeader/>
          <w:jc w:val="center"/>
        </w:trPr>
        <w:tc>
          <w:tcPr>
            <w:tcW w:w="3325" w:type="dxa"/>
            <w:shd w:val="clear" w:color="auto" w:fill="9CC2E5" w:themeFill="accent1" w:themeFillTint="99"/>
            <w:vAlign w:val="bottom"/>
          </w:tcPr>
          <w:p w14:paraId="53B98D19" w14:textId="132DC53F" w:rsidR="003340F1" w:rsidRPr="00383244" w:rsidRDefault="00213F71" w:rsidP="000D7CF8">
            <w:pPr>
              <w:jc w:val="center"/>
              <w:rPr>
                <w:b/>
              </w:rPr>
            </w:pPr>
            <w:r>
              <w:rPr>
                <w:b/>
              </w:rPr>
              <w:t>Deficiency Identified</w:t>
            </w:r>
          </w:p>
        </w:tc>
        <w:tc>
          <w:tcPr>
            <w:tcW w:w="3098" w:type="dxa"/>
            <w:shd w:val="clear" w:color="auto" w:fill="9CC2E5" w:themeFill="accent1" w:themeFillTint="99"/>
            <w:vAlign w:val="bottom"/>
          </w:tcPr>
          <w:p w14:paraId="647E66CF" w14:textId="5DF4C578" w:rsidR="003340F1" w:rsidRPr="00383244" w:rsidRDefault="00213F71" w:rsidP="00455EDF">
            <w:pPr>
              <w:jc w:val="center"/>
              <w:rPr>
                <w:b/>
              </w:rPr>
            </w:pPr>
            <w:r>
              <w:rPr>
                <w:b/>
              </w:rPr>
              <w:t>Action Plan</w:t>
            </w:r>
          </w:p>
        </w:tc>
        <w:tc>
          <w:tcPr>
            <w:tcW w:w="3022" w:type="dxa"/>
            <w:shd w:val="clear" w:color="auto" w:fill="9CC2E5" w:themeFill="accent1" w:themeFillTint="99"/>
            <w:vAlign w:val="bottom"/>
          </w:tcPr>
          <w:p w14:paraId="603B022B" w14:textId="124886A8" w:rsidR="003340F1" w:rsidRPr="00383244" w:rsidRDefault="00213F71" w:rsidP="00455EDF">
            <w:pPr>
              <w:jc w:val="center"/>
              <w:rPr>
                <w:b/>
              </w:rPr>
            </w:pPr>
            <w:r>
              <w:rPr>
                <w:b/>
              </w:rPr>
              <w:t>Timel</w:t>
            </w:r>
            <w:bookmarkStart w:id="0" w:name="_GoBack"/>
            <w:bookmarkEnd w:id="0"/>
            <w:r>
              <w:rPr>
                <w:b/>
              </w:rPr>
              <w:t>ine for Implementation of Action Plan</w:t>
            </w:r>
          </w:p>
        </w:tc>
        <w:tc>
          <w:tcPr>
            <w:tcW w:w="2970" w:type="dxa"/>
            <w:shd w:val="clear" w:color="auto" w:fill="9CC2E5" w:themeFill="accent1" w:themeFillTint="99"/>
            <w:vAlign w:val="bottom"/>
          </w:tcPr>
          <w:p w14:paraId="52CF05D5" w14:textId="03628A64" w:rsidR="003340F1" w:rsidRPr="00383244" w:rsidRDefault="00213F71" w:rsidP="00455EDF">
            <w:pPr>
              <w:jc w:val="center"/>
              <w:rPr>
                <w:b/>
              </w:rPr>
            </w:pPr>
            <w:r>
              <w:rPr>
                <w:b/>
              </w:rPr>
              <w:t>Person Responsible</w:t>
            </w:r>
          </w:p>
        </w:tc>
      </w:tr>
      <w:tr w:rsidR="003340F1" w:rsidRPr="00383244" w14:paraId="2D2B1971" w14:textId="77777777" w:rsidTr="000D7CF8">
        <w:trPr>
          <w:jc w:val="center"/>
        </w:trPr>
        <w:tc>
          <w:tcPr>
            <w:tcW w:w="3325" w:type="dxa"/>
          </w:tcPr>
          <w:p w14:paraId="39D205FA" w14:textId="77777777" w:rsidR="003340F1" w:rsidRPr="00383244" w:rsidRDefault="003340F1" w:rsidP="00455EDF">
            <w:r w:rsidRPr="00383244">
              <w:t>Deficiencies imported from Gap Analysis</w:t>
            </w:r>
          </w:p>
        </w:tc>
        <w:tc>
          <w:tcPr>
            <w:tcW w:w="3098" w:type="dxa"/>
          </w:tcPr>
          <w:p w14:paraId="2174329F" w14:textId="77777777" w:rsidR="003340F1" w:rsidRPr="00383244" w:rsidRDefault="003340F1" w:rsidP="00455EDF">
            <w:r w:rsidRPr="00383244">
              <w:t>Actions to be taken to improve deficiency</w:t>
            </w:r>
          </w:p>
        </w:tc>
        <w:tc>
          <w:tcPr>
            <w:tcW w:w="3022" w:type="dxa"/>
          </w:tcPr>
          <w:p w14:paraId="01C6CD91" w14:textId="77777777" w:rsidR="003340F1" w:rsidRPr="00383244" w:rsidRDefault="003340F1" w:rsidP="00455EDF"/>
        </w:tc>
        <w:tc>
          <w:tcPr>
            <w:tcW w:w="2970" w:type="dxa"/>
          </w:tcPr>
          <w:p w14:paraId="42C8D1F2" w14:textId="77777777" w:rsidR="003340F1" w:rsidRPr="00383244" w:rsidRDefault="003340F1" w:rsidP="00455EDF">
            <w:r w:rsidRPr="00383244">
              <w:t>Person responsible for action plan and maintaining timeline</w:t>
            </w:r>
          </w:p>
        </w:tc>
      </w:tr>
      <w:tr w:rsidR="003340F1" w:rsidRPr="00383244" w14:paraId="7BF95465" w14:textId="77777777" w:rsidTr="000D7CF8">
        <w:trPr>
          <w:jc w:val="center"/>
        </w:trPr>
        <w:tc>
          <w:tcPr>
            <w:tcW w:w="3325" w:type="dxa"/>
          </w:tcPr>
          <w:p w14:paraId="12810B21" w14:textId="77777777" w:rsidR="003340F1" w:rsidRPr="00383244" w:rsidRDefault="003340F1" w:rsidP="00455EDF"/>
        </w:tc>
        <w:tc>
          <w:tcPr>
            <w:tcW w:w="3098" w:type="dxa"/>
          </w:tcPr>
          <w:p w14:paraId="0FEF20FC" w14:textId="77777777" w:rsidR="003340F1" w:rsidRPr="00383244" w:rsidRDefault="003340F1" w:rsidP="00455EDF"/>
        </w:tc>
        <w:tc>
          <w:tcPr>
            <w:tcW w:w="3022" w:type="dxa"/>
          </w:tcPr>
          <w:p w14:paraId="63D11885" w14:textId="77777777" w:rsidR="003340F1" w:rsidRPr="00383244" w:rsidRDefault="003340F1" w:rsidP="00455EDF"/>
        </w:tc>
        <w:tc>
          <w:tcPr>
            <w:tcW w:w="2970" w:type="dxa"/>
          </w:tcPr>
          <w:p w14:paraId="67A69043" w14:textId="77777777" w:rsidR="003340F1" w:rsidRPr="00383244" w:rsidRDefault="003340F1" w:rsidP="00455EDF"/>
        </w:tc>
      </w:tr>
      <w:tr w:rsidR="003340F1" w:rsidRPr="00383244" w14:paraId="50440E1A" w14:textId="77777777" w:rsidTr="000D7CF8">
        <w:trPr>
          <w:jc w:val="center"/>
        </w:trPr>
        <w:tc>
          <w:tcPr>
            <w:tcW w:w="3325" w:type="dxa"/>
          </w:tcPr>
          <w:p w14:paraId="6882176E" w14:textId="77777777" w:rsidR="003340F1" w:rsidRPr="00383244" w:rsidRDefault="003340F1" w:rsidP="00455EDF"/>
        </w:tc>
        <w:tc>
          <w:tcPr>
            <w:tcW w:w="3098" w:type="dxa"/>
          </w:tcPr>
          <w:p w14:paraId="1575ED45" w14:textId="77777777" w:rsidR="003340F1" w:rsidRPr="00383244" w:rsidRDefault="003340F1" w:rsidP="00455EDF"/>
        </w:tc>
        <w:tc>
          <w:tcPr>
            <w:tcW w:w="3022" w:type="dxa"/>
          </w:tcPr>
          <w:p w14:paraId="681C3EE4" w14:textId="77777777" w:rsidR="003340F1" w:rsidRPr="00383244" w:rsidRDefault="003340F1" w:rsidP="00455EDF"/>
        </w:tc>
        <w:tc>
          <w:tcPr>
            <w:tcW w:w="2970" w:type="dxa"/>
          </w:tcPr>
          <w:p w14:paraId="1EA58DF7" w14:textId="77777777" w:rsidR="003340F1" w:rsidRPr="00383244" w:rsidRDefault="003340F1" w:rsidP="00455EDF"/>
        </w:tc>
      </w:tr>
      <w:tr w:rsidR="003340F1" w:rsidRPr="00383244" w14:paraId="2B890B23" w14:textId="77777777" w:rsidTr="000D7CF8">
        <w:trPr>
          <w:jc w:val="center"/>
        </w:trPr>
        <w:tc>
          <w:tcPr>
            <w:tcW w:w="3325" w:type="dxa"/>
          </w:tcPr>
          <w:p w14:paraId="3DDD4D90" w14:textId="77777777" w:rsidR="003340F1" w:rsidRPr="00383244" w:rsidRDefault="003340F1" w:rsidP="00455EDF"/>
        </w:tc>
        <w:tc>
          <w:tcPr>
            <w:tcW w:w="3098" w:type="dxa"/>
          </w:tcPr>
          <w:p w14:paraId="7C745E77" w14:textId="77777777" w:rsidR="003340F1" w:rsidRPr="00383244" w:rsidRDefault="003340F1" w:rsidP="00455EDF"/>
        </w:tc>
        <w:tc>
          <w:tcPr>
            <w:tcW w:w="3022" w:type="dxa"/>
          </w:tcPr>
          <w:p w14:paraId="1758E4A8" w14:textId="77777777" w:rsidR="003340F1" w:rsidRPr="00383244" w:rsidRDefault="003340F1" w:rsidP="00455EDF"/>
        </w:tc>
        <w:tc>
          <w:tcPr>
            <w:tcW w:w="2970" w:type="dxa"/>
          </w:tcPr>
          <w:p w14:paraId="4848CA63" w14:textId="77777777" w:rsidR="003340F1" w:rsidRPr="00383244" w:rsidRDefault="003340F1" w:rsidP="00455EDF"/>
        </w:tc>
      </w:tr>
      <w:tr w:rsidR="003340F1" w:rsidRPr="00383244" w14:paraId="3312B815" w14:textId="77777777" w:rsidTr="000D7CF8">
        <w:trPr>
          <w:jc w:val="center"/>
        </w:trPr>
        <w:tc>
          <w:tcPr>
            <w:tcW w:w="3325" w:type="dxa"/>
          </w:tcPr>
          <w:p w14:paraId="36FA28F7" w14:textId="77777777" w:rsidR="003340F1" w:rsidRPr="00383244" w:rsidRDefault="003340F1" w:rsidP="00455EDF"/>
        </w:tc>
        <w:tc>
          <w:tcPr>
            <w:tcW w:w="3098" w:type="dxa"/>
          </w:tcPr>
          <w:p w14:paraId="1594DCFD" w14:textId="77777777" w:rsidR="003340F1" w:rsidRPr="00383244" w:rsidRDefault="003340F1" w:rsidP="00455EDF"/>
        </w:tc>
        <w:tc>
          <w:tcPr>
            <w:tcW w:w="3022" w:type="dxa"/>
          </w:tcPr>
          <w:p w14:paraId="0AEE98D3" w14:textId="77777777" w:rsidR="003340F1" w:rsidRPr="00383244" w:rsidRDefault="003340F1" w:rsidP="00455EDF"/>
        </w:tc>
        <w:tc>
          <w:tcPr>
            <w:tcW w:w="2970" w:type="dxa"/>
          </w:tcPr>
          <w:p w14:paraId="7E6991FE" w14:textId="77777777" w:rsidR="003340F1" w:rsidRPr="00383244" w:rsidRDefault="003340F1" w:rsidP="00455EDF"/>
        </w:tc>
      </w:tr>
      <w:tr w:rsidR="003340F1" w:rsidRPr="00383244" w14:paraId="5D338523" w14:textId="77777777" w:rsidTr="000D7CF8">
        <w:trPr>
          <w:jc w:val="center"/>
        </w:trPr>
        <w:tc>
          <w:tcPr>
            <w:tcW w:w="3325" w:type="dxa"/>
          </w:tcPr>
          <w:p w14:paraId="741FD5B9" w14:textId="77777777" w:rsidR="003340F1" w:rsidRPr="00383244" w:rsidRDefault="003340F1" w:rsidP="00455EDF"/>
        </w:tc>
        <w:tc>
          <w:tcPr>
            <w:tcW w:w="3098" w:type="dxa"/>
          </w:tcPr>
          <w:p w14:paraId="19EB1EEF" w14:textId="77777777" w:rsidR="003340F1" w:rsidRPr="00383244" w:rsidRDefault="003340F1" w:rsidP="00455EDF"/>
        </w:tc>
        <w:tc>
          <w:tcPr>
            <w:tcW w:w="3022" w:type="dxa"/>
          </w:tcPr>
          <w:p w14:paraId="6C0E686D" w14:textId="77777777" w:rsidR="003340F1" w:rsidRPr="00383244" w:rsidRDefault="003340F1" w:rsidP="00455EDF"/>
        </w:tc>
        <w:tc>
          <w:tcPr>
            <w:tcW w:w="2970" w:type="dxa"/>
          </w:tcPr>
          <w:p w14:paraId="7FC900E0" w14:textId="77777777" w:rsidR="003340F1" w:rsidRPr="00383244" w:rsidRDefault="003340F1" w:rsidP="00455EDF"/>
        </w:tc>
      </w:tr>
      <w:tr w:rsidR="003340F1" w:rsidRPr="00383244" w14:paraId="148BCA2A" w14:textId="77777777" w:rsidTr="000D7CF8">
        <w:trPr>
          <w:jc w:val="center"/>
        </w:trPr>
        <w:tc>
          <w:tcPr>
            <w:tcW w:w="3325" w:type="dxa"/>
          </w:tcPr>
          <w:p w14:paraId="495ED845" w14:textId="77777777" w:rsidR="003340F1" w:rsidRPr="00383244" w:rsidRDefault="003340F1" w:rsidP="00455EDF"/>
        </w:tc>
        <w:tc>
          <w:tcPr>
            <w:tcW w:w="3098" w:type="dxa"/>
          </w:tcPr>
          <w:p w14:paraId="2FD6397C" w14:textId="77777777" w:rsidR="003340F1" w:rsidRPr="00383244" w:rsidRDefault="003340F1" w:rsidP="00455EDF"/>
        </w:tc>
        <w:tc>
          <w:tcPr>
            <w:tcW w:w="3022" w:type="dxa"/>
          </w:tcPr>
          <w:p w14:paraId="48681832" w14:textId="77777777" w:rsidR="003340F1" w:rsidRPr="00383244" w:rsidRDefault="003340F1" w:rsidP="00455EDF"/>
        </w:tc>
        <w:tc>
          <w:tcPr>
            <w:tcW w:w="2970" w:type="dxa"/>
          </w:tcPr>
          <w:p w14:paraId="5C75214F" w14:textId="77777777" w:rsidR="003340F1" w:rsidRPr="00383244" w:rsidRDefault="003340F1" w:rsidP="00455EDF"/>
        </w:tc>
      </w:tr>
      <w:tr w:rsidR="003340F1" w:rsidRPr="00383244" w14:paraId="5714B952" w14:textId="77777777" w:rsidTr="000D7CF8">
        <w:trPr>
          <w:jc w:val="center"/>
        </w:trPr>
        <w:tc>
          <w:tcPr>
            <w:tcW w:w="3325" w:type="dxa"/>
          </w:tcPr>
          <w:p w14:paraId="236CD8C5" w14:textId="77777777" w:rsidR="003340F1" w:rsidRPr="00383244" w:rsidRDefault="003340F1" w:rsidP="00455EDF"/>
        </w:tc>
        <w:tc>
          <w:tcPr>
            <w:tcW w:w="3098" w:type="dxa"/>
          </w:tcPr>
          <w:p w14:paraId="1721071D" w14:textId="77777777" w:rsidR="003340F1" w:rsidRPr="00383244" w:rsidRDefault="003340F1" w:rsidP="00455EDF"/>
        </w:tc>
        <w:tc>
          <w:tcPr>
            <w:tcW w:w="3022" w:type="dxa"/>
          </w:tcPr>
          <w:p w14:paraId="691A9177" w14:textId="77777777" w:rsidR="003340F1" w:rsidRPr="00383244" w:rsidRDefault="003340F1" w:rsidP="00455EDF"/>
        </w:tc>
        <w:tc>
          <w:tcPr>
            <w:tcW w:w="2970" w:type="dxa"/>
          </w:tcPr>
          <w:p w14:paraId="3B4B6955" w14:textId="77777777" w:rsidR="003340F1" w:rsidRPr="00383244" w:rsidRDefault="003340F1" w:rsidP="00455EDF"/>
        </w:tc>
      </w:tr>
      <w:tr w:rsidR="003340F1" w:rsidRPr="00383244" w14:paraId="7664A788" w14:textId="77777777" w:rsidTr="000D7CF8">
        <w:trPr>
          <w:jc w:val="center"/>
        </w:trPr>
        <w:tc>
          <w:tcPr>
            <w:tcW w:w="3325" w:type="dxa"/>
          </w:tcPr>
          <w:p w14:paraId="5C470CAA" w14:textId="77777777" w:rsidR="003340F1" w:rsidRPr="00383244" w:rsidRDefault="003340F1" w:rsidP="00455EDF"/>
        </w:tc>
        <w:tc>
          <w:tcPr>
            <w:tcW w:w="3098" w:type="dxa"/>
          </w:tcPr>
          <w:p w14:paraId="04A18B46" w14:textId="77777777" w:rsidR="003340F1" w:rsidRPr="00383244" w:rsidRDefault="003340F1" w:rsidP="00455EDF"/>
        </w:tc>
        <w:tc>
          <w:tcPr>
            <w:tcW w:w="3022" w:type="dxa"/>
          </w:tcPr>
          <w:p w14:paraId="4468B719" w14:textId="77777777" w:rsidR="003340F1" w:rsidRPr="00383244" w:rsidRDefault="003340F1" w:rsidP="00455EDF"/>
        </w:tc>
        <w:tc>
          <w:tcPr>
            <w:tcW w:w="2970" w:type="dxa"/>
          </w:tcPr>
          <w:p w14:paraId="00451C8B" w14:textId="77777777" w:rsidR="003340F1" w:rsidRPr="00383244" w:rsidRDefault="003340F1" w:rsidP="00455EDF"/>
        </w:tc>
      </w:tr>
      <w:tr w:rsidR="003340F1" w:rsidRPr="00383244" w14:paraId="65D5455A" w14:textId="77777777" w:rsidTr="000D7CF8">
        <w:trPr>
          <w:jc w:val="center"/>
        </w:trPr>
        <w:tc>
          <w:tcPr>
            <w:tcW w:w="3325" w:type="dxa"/>
          </w:tcPr>
          <w:p w14:paraId="1E9C4933" w14:textId="77777777" w:rsidR="003340F1" w:rsidRPr="00383244" w:rsidRDefault="003340F1" w:rsidP="00455EDF"/>
        </w:tc>
        <w:tc>
          <w:tcPr>
            <w:tcW w:w="3098" w:type="dxa"/>
          </w:tcPr>
          <w:p w14:paraId="5B3D3CF4" w14:textId="77777777" w:rsidR="003340F1" w:rsidRPr="00383244" w:rsidRDefault="003340F1" w:rsidP="00455EDF"/>
        </w:tc>
        <w:tc>
          <w:tcPr>
            <w:tcW w:w="3022" w:type="dxa"/>
          </w:tcPr>
          <w:p w14:paraId="5758373A" w14:textId="77777777" w:rsidR="003340F1" w:rsidRPr="00383244" w:rsidRDefault="003340F1" w:rsidP="00455EDF"/>
        </w:tc>
        <w:tc>
          <w:tcPr>
            <w:tcW w:w="2970" w:type="dxa"/>
          </w:tcPr>
          <w:p w14:paraId="6E4B9D0F" w14:textId="77777777" w:rsidR="003340F1" w:rsidRPr="00383244" w:rsidRDefault="003340F1" w:rsidP="00455EDF"/>
        </w:tc>
      </w:tr>
      <w:tr w:rsidR="003340F1" w:rsidRPr="00383244" w14:paraId="036206BC" w14:textId="77777777" w:rsidTr="000D7CF8">
        <w:trPr>
          <w:jc w:val="center"/>
        </w:trPr>
        <w:tc>
          <w:tcPr>
            <w:tcW w:w="3325" w:type="dxa"/>
          </w:tcPr>
          <w:p w14:paraId="71770B38" w14:textId="77777777" w:rsidR="003340F1" w:rsidRPr="00383244" w:rsidRDefault="003340F1" w:rsidP="00455EDF"/>
        </w:tc>
        <w:tc>
          <w:tcPr>
            <w:tcW w:w="3098" w:type="dxa"/>
          </w:tcPr>
          <w:p w14:paraId="4DAEDFAC" w14:textId="77777777" w:rsidR="003340F1" w:rsidRPr="00383244" w:rsidRDefault="003340F1" w:rsidP="00455EDF"/>
        </w:tc>
        <w:tc>
          <w:tcPr>
            <w:tcW w:w="3022" w:type="dxa"/>
          </w:tcPr>
          <w:p w14:paraId="48C7A439" w14:textId="77777777" w:rsidR="003340F1" w:rsidRPr="00383244" w:rsidRDefault="003340F1" w:rsidP="00455EDF"/>
        </w:tc>
        <w:tc>
          <w:tcPr>
            <w:tcW w:w="2970" w:type="dxa"/>
          </w:tcPr>
          <w:p w14:paraId="2DF3F746" w14:textId="77777777" w:rsidR="003340F1" w:rsidRPr="00383244" w:rsidRDefault="003340F1" w:rsidP="00455EDF"/>
        </w:tc>
      </w:tr>
      <w:tr w:rsidR="003340F1" w:rsidRPr="00383244" w14:paraId="55840F75" w14:textId="77777777" w:rsidTr="000D7CF8">
        <w:trPr>
          <w:jc w:val="center"/>
        </w:trPr>
        <w:tc>
          <w:tcPr>
            <w:tcW w:w="3325" w:type="dxa"/>
          </w:tcPr>
          <w:p w14:paraId="77A7572F" w14:textId="77777777" w:rsidR="003340F1" w:rsidRPr="00383244" w:rsidRDefault="003340F1" w:rsidP="00455EDF"/>
        </w:tc>
        <w:tc>
          <w:tcPr>
            <w:tcW w:w="3098" w:type="dxa"/>
          </w:tcPr>
          <w:p w14:paraId="520FDE92" w14:textId="77777777" w:rsidR="003340F1" w:rsidRPr="00383244" w:rsidRDefault="003340F1" w:rsidP="00455EDF"/>
        </w:tc>
        <w:tc>
          <w:tcPr>
            <w:tcW w:w="3022" w:type="dxa"/>
          </w:tcPr>
          <w:p w14:paraId="45DA6719" w14:textId="77777777" w:rsidR="003340F1" w:rsidRPr="00383244" w:rsidRDefault="003340F1" w:rsidP="00455EDF"/>
        </w:tc>
        <w:tc>
          <w:tcPr>
            <w:tcW w:w="2970" w:type="dxa"/>
          </w:tcPr>
          <w:p w14:paraId="66B1FEAD" w14:textId="77777777" w:rsidR="003340F1" w:rsidRPr="00383244" w:rsidRDefault="003340F1" w:rsidP="00455EDF"/>
        </w:tc>
      </w:tr>
      <w:tr w:rsidR="003340F1" w:rsidRPr="00383244" w14:paraId="3A4F0AB6" w14:textId="77777777" w:rsidTr="000D7CF8">
        <w:trPr>
          <w:jc w:val="center"/>
        </w:trPr>
        <w:tc>
          <w:tcPr>
            <w:tcW w:w="3325" w:type="dxa"/>
          </w:tcPr>
          <w:p w14:paraId="241771E3" w14:textId="77777777" w:rsidR="003340F1" w:rsidRPr="00383244" w:rsidRDefault="003340F1" w:rsidP="00455EDF"/>
        </w:tc>
        <w:tc>
          <w:tcPr>
            <w:tcW w:w="3098" w:type="dxa"/>
          </w:tcPr>
          <w:p w14:paraId="5F13D89E" w14:textId="77777777" w:rsidR="003340F1" w:rsidRPr="00383244" w:rsidRDefault="003340F1" w:rsidP="00455EDF"/>
        </w:tc>
        <w:tc>
          <w:tcPr>
            <w:tcW w:w="3022" w:type="dxa"/>
          </w:tcPr>
          <w:p w14:paraId="176A0622" w14:textId="77777777" w:rsidR="003340F1" w:rsidRPr="00383244" w:rsidRDefault="003340F1" w:rsidP="00455EDF"/>
        </w:tc>
        <w:tc>
          <w:tcPr>
            <w:tcW w:w="2970" w:type="dxa"/>
          </w:tcPr>
          <w:p w14:paraId="597A0CEF" w14:textId="77777777" w:rsidR="003340F1" w:rsidRPr="00383244" w:rsidRDefault="003340F1" w:rsidP="00455EDF"/>
        </w:tc>
      </w:tr>
      <w:tr w:rsidR="003340F1" w:rsidRPr="00383244" w14:paraId="62EE0DE0" w14:textId="77777777" w:rsidTr="000D7CF8">
        <w:trPr>
          <w:jc w:val="center"/>
        </w:trPr>
        <w:tc>
          <w:tcPr>
            <w:tcW w:w="3325" w:type="dxa"/>
          </w:tcPr>
          <w:p w14:paraId="5AF439DB" w14:textId="77777777" w:rsidR="003340F1" w:rsidRPr="00383244" w:rsidRDefault="003340F1" w:rsidP="00455EDF"/>
        </w:tc>
        <w:tc>
          <w:tcPr>
            <w:tcW w:w="3098" w:type="dxa"/>
          </w:tcPr>
          <w:p w14:paraId="0024A3A7" w14:textId="77777777" w:rsidR="003340F1" w:rsidRPr="00383244" w:rsidRDefault="003340F1" w:rsidP="00455EDF"/>
        </w:tc>
        <w:tc>
          <w:tcPr>
            <w:tcW w:w="3022" w:type="dxa"/>
          </w:tcPr>
          <w:p w14:paraId="18A70082" w14:textId="77777777" w:rsidR="003340F1" w:rsidRPr="00383244" w:rsidRDefault="003340F1" w:rsidP="00455EDF"/>
        </w:tc>
        <w:tc>
          <w:tcPr>
            <w:tcW w:w="2970" w:type="dxa"/>
          </w:tcPr>
          <w:p w14:paraId="59CB2F9A" w14:textId="77777777" w:rsidR="003340F1" w:rsidRPr="00383244" w:rsidRDefault="003340F1" w:rsidP="00455EDF"/>
        </w:tc>
      </w:tr>
      <w:tr w:rsidR="003340F1" w:rsidRPr="00383244" w14:paraId="7917B598" w14:textId="77777777" w:rsidTr="000D7CF8">
        <w:trPr>
          <w:jc w:val="center"/>
        </w:trPr>
        <w:tc>
          <w:tcPr>
            <w:tcW w:w="3325" w:type="dxa"/>
          </w:tcPr>
          <w:p w14:paraId="64F8AFC5" w14:textId="77777777" w:rsidR="003340F1" w:rsidRPr="00383244" w:rsidRDefault="003340F1" w:rsidP="00455EDF"/>
        </w:tc>
        <w:tc>
          <w:tcPr>
            <w:tcW w:w="3098" w:type="dxa"/>
          </w:tcPr>
          <w:p w14:paraId="390BC38B" w14:textId="77777777" w:rsidR="003340F1" w:rsidRPr="00383244" w:rsidRDefault="003340F1" w:rsidP="00455EDF"/>
        </w:tc>
        <w:tc>
          <w:tcPr>
            <w:tcW w:w="3022" w:type="dxa"/>
          </w:tcPr>
          <w:p w14:paraId="13597FB8" w14:textId="77777777" w:rsidR="003340F1" w:rsidRPr="00383244" w:rsidRDefault="003340F1" w:rsidP="00455EDF"/>
        </w:tc>
        <w:tc>
          <w:tcPr>
            <w:tcW w:w="2970" w:type="dxa"/>
          </w:tcPr>
          <w:p w14:paraId="6B856F9C" w14:textId="77777777" w:rsidR="003340F1" w:rsidRPr="00383244" w:rsidRDefault="003340F1" w:rsidP="00455EDF"/>
        </w:tc>
      </w:tr>
      <w:tr w:rsidR="003340F1" w:rsidRPr="00383244" w14:paraId="29519A94" w14:textId="77777777" w:rsidTr="000D7CF8">
        <w:trPr>
          <w:jc w:val="center"/>
        </w:trPr>
        <w:tc>
          <w:tcPr>
            <w:tcW w:w="3325" w:type="dxa"/>
          </w:tcPr>
          <w:p w14:paraId="0EB204D8" w14:textId="77777777" w:rsidR="003340F1" w:rsidRPr="00383244" w:rsidRDefault="003340F1" w:rsidP="00455EDF"/>
        </w:tc>
        <w:tc>
          <w:tcPr>
            <w:tcW w:w="3098" w:type="dxa"/>
          </w:tcPr>
          <w:p w14:paraId="20BDA4D6" w14:textId="77777777" w:rsidR="003340F1" w:rsidRPr="00383244" w:rsidRDefault="003340F1" w:rsidP="00455EDF"/>
        </w:tc>
        <w:tc>
          <w:tcPr>
            <w:tcW w:w="3022" w:type="dxa"/>
          </w:tcPr>
          <w:p w14:paraId="26695759" w14:textId="77777777" w:rsidR="003340F1" w:rsidRPr="00383244" w:rsidRDefault="003340F1" w:rsidP="00455EDF"/>
        </w:tc>
        <w:tc>
          <w:tcPr>
            <w:tcW w:w="2970" w:type="dxa"/>
          </w:tcPr>
          <w:p w14:paraId="3248AE40" w14:textId="77777777" w:rsidR="003340F1" w:rsidRPr="00383244" w:rsidRDefault="003340F1" w:rsidP="00455EDF"/>
        </w:tc>
      </w:tr>
      <w:tr w:rsidR="003340F1" w:rsidRPr="00383244" w14:paraId="7E8E3FA4" w14:textId="77777777" w:rsidTr="000D7CF8">
        <w:trPr>
          <w:jc w:val="center"/>
        </w:trPr>
        <w:tc>
          <w:tcPr>
            <w:tcW w:w="3325" w:type="dxa"/>
          </w:tcPr>
          <w:p w14:paraId="697BDD70" w14:textId="77777777" w:rsidR="003340F1" w:rsidRPr="00AB0619" w:rsidRDefault="003340F1" w:rsidP="00455EDF"/>
        </w:tc>
        <w:tc>
          <w:tcPr>
            <w:tcW w:w="3098" w:type="dxa"/>
          </w:tcPr>
          <w:p w14:paraId="065C9D8D" w14:textId="77777777" w:rsidR="003340F1" w:rsidRPr="00AB0619" w:rsidRDefault="003340F1" w:rsidP="00455EDF"/>
        </w:tc>
        <w:tc>
          <w:tcPr>
            <w:tcW w:w="3022" w:type="dxa"/>
          </w:tcPr>
          <w:p w14:paraId="2A14CFD7" w14:textId="77777777" w:rsidR="003340F1" w:rsidRPr="00AB0619" w:rsidRDefault="003340F1" w:rsidP="00455EDF"/>
        </w:tc>
        <w:tc>
          <w:tcPr>
            <w:tcW w:w="2970" w:type="dxa"/>
          </w:tcPr>
          <w:p w14:paraId="7B76259F" w14:textId="77777777" w:rsidR="003340F1" w:rsidRPr="00AB0619" w:rsidRDefault="003340F1" w:rsidP="00455EDF"/>
        </w:tc>
      </w:tr>
      <w:tr w:rsidR="003340F1" w:rsidRPr="00383244" w14:paraId="0882B46D" w14:textId="77777777" w:rsidTr="000D7CF8">
        <w:trPr>
          <w:jc w:val="center"/>
        </w:trPr>
        <w:tc>
          <w:tcPr>
            <w:tcW w:w="3325" w:type="dxa"/>
          </w:tcPr>
          <w:p w14:paraId="322C7296" w14:textId="77777777" w:rsidR="003340F1" w:rsidRPr="00AB0619" w:rsidRDefault="003340F1" w:rsidP="00455EDF"/>
        </w:tc>
        <w:tc>
          <w:tcPr>
            <w:tcW w:w="3098" w:type="dxa"/>
          </w:tcPr>
          <w:p w14:paraId="76432DE5" w14:textId="77777777" w:rsidR="003340F1" w:rsidRPr="00AB0619" w:rsidRDefault="003340F1" w:rsidP="00455EDF"/>
        </w:tc>
        <w:tc>
          <w:tcPr>
            <w:tcW w:w="3022" w:type="dxa"/>
          </w:tcPr>
          <w:p w14:paraId="0A44AC32" w14:textId="77777777" w:rsidR="003340F1" w:rsidRPr="00AB0619" w:rsidRDefault="003340F1" w:rsidP="00455EDF"/>
        </w:tc>
        <w:tc>
          <w:tcPr>
            <w:tcW w:w="2970" w:type="dxa"/>
          </w:tcPr>
          <w:p w14:paraId="078EB357" w14:textId="77777777" w:rsidR="003340F1" w:rsidRPr="00AB0619" w:rsidRDefault="003340F1" w:rsidP="00455EDF"/>
        </w:tc>
      </w:tr>
      <w:tr w:rsidR="003340F1" w:rsidRPr="00383244" w14:paraId="5EE15E03" w14:textId="77777777" w:rsidTr="000D7CF8">
        <w:trPr>
          <w:jc w:val="center"/>
        </w:trPr>
        <w:tc>
          <w:tcPr>
            <w:tcW w:w="3325" w:type="dxa"/>
          </w:tcPr>
          <w:p w14:paraId="19506655" w14:textId="77777777" w:rsidR="003340F1" w:rsidRPr="00AB0619" w:rsidRDefault="003340F1" w:rsidP="00455EDF"/>
        </w:tc>
        <w:tc>
          <w:tcPr>
            <w:tcW w:w="3098" w:type="dxa"/>
          </w:tcPr>
          <w:p w14:paraId="11ECFDA3" w14:textId="77777777" w:rsidR="003340F1" w:rsidRPr="00AB0619" w:rsidRDefault="003340F1" w:rsidP="00455EDF"/>
        </w:tc>
        <w:tc>
          <w:tcPr>
            <w:tcW w:w="3022" w:type="dxa"/>
          </w:tcPr>
          <w:p w14:paraId="4BCB02B9" w14:textId="77777777" w:rsidR="003340F1" w:rsidRPr="00AB0619" w:rsidRDefault="003340F1" w:rsidP="00455EDF"/>
        </w:tc>
        <w:tc>
          <w:tcPr>
            <w:tcW w:w="2970" w:type="dxa"/>
          </w:tcPr>
          <w:p w14:paraId="46344900" w14:textId="77777777" w:rsidR="003340F1" w:rsidRPr="00AB0619" w:rsidRDefault="003340F1" w:rsidP="00455EDF"/>
        </w:tc>
      </w:tr>
    </w:tbl>
    <w:p w14:paraId="06E09134" w14:textId="77777777" w:rsidR="00E8365A" w:rsidRPr="00383244" w:rsidRDefault="00E8365A" w:rsidP="00E8365A"/>
    <w:p w14:paraId="6EB622E2" w14:textId="77777777" w:rsidR="00655F3E" w:rsidRDefault="00655F3E" w:rsidP="00655F3E"/>
    <w:p w14:paraId="4AF9236F" w14:textId="15FAFDD9" w:rsidR="00E8365A" w:rsidRPr="00383244" w:rsidRDefault="004F50C6" w:rsidP="004F50C6">
      <w:r>
        <w:rPr>
          <w:rFonts w:ascii="Calibri" w:hAnsi="Calibri"/>
        </w:rPr>
        <w:t>Availa</w:t>
      </w:r>
      <w:r>
        <w:t xml:space="preserve">ble from: </w:t>
      </w:r>
      <w:hyperlink r:id="rId12" w:history="1">
        <w:r>
          <w:rPr>
            <w:rStyle w:val="Hyperlink"/>
          </w:rPr>
          <w:t>https://www.cdc.gov/hicpac/recommendations/flexible-endoscope-reprocessing.html</w:t>
        </w:r>
      </w:hyperlink>
      <w:r>
        <w:t xml:space="preserve">  </w:t>
      </w:r>
    </w:p>
    <w:sectPr w:rsidR="00E8365A" w:rsidRPr="00383244" w:rsidSect="00655F3E">
      <w:pgSz w:w="15840" w:h="12240" w:orient="landscape" w:code="1"/>
      <w:pgMar w:top="720" w:right="720" w:bottom="806"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F3B70" w14:textId="77777777" w:rsidR="00AB6376" w:rsidRDefault="00AB6376" w:rsidP="00B87140">
      <w:pPr>
        <w:spacing w:after="0" w:line="240" w:lineRule="auto"/>
      </w:pPr>
      <w:r>
        <w:separator/>
      </w:r>
    </w:p>
  </w:endnote>
  <w:endnote w:type="continuationSeparator" w:id="0">
    <w:p w14:paraId="4BB7E7ED" w14:textId="77777777" w:rsidR="00AB6376" w:rsidRDefault="00AB6376" w:rsidP="00B8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2E3E" w14:textId="7EDE793E" w:rsidR="00772AE2" w:rsidRPr="000D7CF8" w:rsidRDefault="00655F3E" w:rsidP="000D7CF8">
    <w:pPr>
      <w:pBdr>
        <w:top w:val="single" w:sz="4" w:space="1" w:color="auto"/>
      </w:pBdr>
      <w:tabs>
        <w:tab w:val="right" w:pos="14400"/>
      </w:tabs>
      <w:spacing w:after="0"/>
      <w:rPr>
        <w:i/>
        <w:sz w:val="20"/>
        <w:szCs w:val="20"/>
      </w:rPr>
    </w:pPr>
    <w:r w:rsidRPr="000D7CF8">
      <w:rPr>
        <w:i/>
        <w:sz w:val="20"/>
        <w:szCs w:val="20"/>
      </w:rPr>
      <w:tab/>
    </w:r>
    <w:r w:rsidR="009A4BB3" w:rsidRPr="000D7CF8">
      <w:rPr>
        <w:sz w:val="20"/>
        <w:szCs w:val="20"/>
      </w:rPr>
      <w:t xml:space="preserve">Page </w:t>
    </w:r>
    <w:r w:rsidR="009A4BB3" w:rsidRPr="000D7CF8">
      <w:rPr>
        <w:bCs/>
        <w:sz w:val="20"/>
        <w:szCs w:val="20"/>
      </w:rPr>
      <w:fldChar w:fldCharType="begin"/>
    </w:r>
    <w:r w:rsidR="009A4BB3" w:rsidRPr="000D7CF8">
      <w:rPr>
        <w:bCs/>
        <w:sz w:val="20"/>
        <w:szCs w:val="20"/>
      </w:rPr>
      <w:instrText xml:space="preserve"> PAGE </w:instrText>
    </w:r>
    <w:r w:rsidR="009A4BB3" w:rsidRPr="000D7CF8">
      <w:rPr>
        <w:bCs/>
        <w:sz w:val="20"/>
        <w:szCs w:val="20"/>
      </w:rPr>
      <w:fldChar w:fldCharType="separate"/>
    </w:r>
    <w:r w:rsidR="0086103A">
      <w:rPr>
        <w:bCs/>
        <w:noProof/>
        <w:sz w:val="20"/>
        <w:szCs w:val="20"/>
      </w:rPr>
      <w:t>12</w:t>
    </w:r>
    <w:r w:rsidR="009A4BB3" w:rsidRPr="000D7CF8">
      <w:rPr>
        <w:bCs/>
        <w:sz w:val="20"/>
        <w:szCs w:val="20"/>
      </w:rPr>
      <w:fldChar w:fldCharType="end"/>
    </w:r>
    <w:r w:rsidR="009A4BB3" w:rsidRPr="000D7CF8">
      <w:rPr>
        <w:sz w:val="20"/>
        <w:szCs w:val="20"/>
      </w:rPr>
      <w:t xml:space="preserve"> of </w:t>
    </w:r>
    <w:r w:rsidR="009A4BB3" w:rsidRPr="000D7CF8">
      <w:rPr>
        <w:bCs/>
        <w:sz w:val="20"/>
        <w:szCs w:val="20"/>
      </w:rPr>
      <w:fldChar w:fldCharType="begin"/>
    </w:r>
    <w:r w:rsidR="009A4BB3" w:rsidRPr="000D7CF8">
      <w:rPr>
        <w:bCs/>
        <w:sz w:val="20"/>
        <w:szCs w:val="20"/>
      </w:rPr>
      <w:instrText xml:space="preserve"> NUMPAGES  </w:instrText>
    </w:r>
    <w:r w:rsidR="009A4BB3" w:rsidRPr="000D7CF8">
      <w:rPr>
        <w:bCs/>
        <w:sz w:val="20"/>
        <w:szCs w:val="20"/>
      </w:rPr>
      <w:fldChar w:fldCharType="separate"/>
    </w:r>
    <w:r w:rsidR="0086103A">
      <w:rPr>
        <w:bCs/>
        <w:noProof/>
        <w:sz w:val="20"/>
        <w:szCs w:val="20"/>
      </w:rPr>
      <w:t>14</w:t>
    </w:r>
    <w:r w:rsidR="009A4BB3" w:rsidRPr="000D7CF8">
      <w:rPr>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80363" w14:textId="39F26C75" w:rsidR="00090CA1" w:rsidRPr="000D7CF8" w:rsidRDefault="000D7CF8" w:rsidP="00A06896">
    <w:pPr>
      <w:pStyle w:val="Footer"/>
      <w:pBdr>
        <w:top w:val="single" w:sz="4" w:space="1" w:color="auto"/>
      </w:pBdr>
      <w:tabs>
        <w:tab w:val="clear" w:pos="4680"/>
        <w:tab w:val="clear" w:pos="9360"/>
        <w:tab w:val="right" w:pos="14400"/>
      </w:tabs>
      <w:rPr>
        <w:sz w:val="20"/>
        <w:szCs w:val="20"/>
      </w:rPr>
    </w:pPr>
    <w:r w:rsidRPr="000D7CF8">
      <w:rPr>
        <w:sz w:val="20"/>
        <w:szCs w:val="20"/>
      </w:rPr>
      <w:tab/>
      <w:t xml:space="preserve">Page </w:t>
    </w:r>
    <w:r w:rsidRPr="000D7CF8">
      <w:rPr>
        <w:sz w:val="20"/>
        <w:szCs w:val="20"/>
      </w:rPr>
      <w:fldChar w:fldCharType="begin"/>
    </w:r>
    <w:r w:rsidRPr="000D7CF8">
      <w:rPr>
        <w:sz w:val="20"/>
        <w:szCs w:val="20"/>
      </w:rPr>
      <w:instrText xml:space="preserve"> PAGE </w:instrText>
    </w:r>
    <w:r w:rsidRPr="000D7CF8">
      <w:rPr>
        <w:sz w:val="20"/>
        <w:szCs w:val="20"/>
      </w:rPr>
      <w:fldChar w:fldCharType="separate"/>
    </w:r>
    <w:r w:rsidR="0086103A">
      <w:rPr>
        <w:noProof/>
        <w:sz w:val="20"/>
        <w:szCs w:val="20"/>
      </w:rPr>
      <w:t>14</w:t>
    </w:r>
    <w:r w:rsidRPr="000D7CF8">
      <w:rPr>
        <w:sz w:val="20"/>
        <w:szCs w:val="20"/>
      </w:rPr>
      <w:fldChar w:fldCharType="end"/>
    </w:r>
    <w:r w:rsidRPr="000D7CF8">
      <w:rPr>
        <w:sz w:val="20"/>
        <w:szCs w:val="20"/>
      </w:rPr>
      <w:t xml:space="preserve"> of </w:t>
    </w:r>
    <w:r w:rsidRPr="000D7CF8">
      <w:rPr>
        <w:sz w:val="20"/>
        <w:szCs w:val="20"/>
      </w:rPr>
      <w:fldChar w:fldCharType="begin"/>
    </w:r>
    <w:r w:rsidRPr="000D7CF8">
      <w:rPr>
        <w:sz w:val="20"/>
        <w:szCs w:val="20"/>
      </w:rPr>
      <w:instrText xml:space="preserve"> NUMPAGES </w:instrText>
    </w:r>
    <w:r w:rsidRPr="000D7CF8">
      <w:rPr>
        <w:sz w:val="20"/>
        <w:szCs w:val="20"/>
      </w:rPr>
      <w:fldChar w:fldCharType="separate"/>
    </w:r>
    <w:r w:rsidR="0086103A">
      <w:rPr>
        <w:noProof/>
        <w:sz w:val="20"/>
        <w:szCs w:val="20"/>
      </w:rPr>
      <w:t>14</w:t>
    </w:r>
    <w:r w:rsidRPr="000D7CF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CE90" w14:textId="77777777" w:rsidR="00AB6376" w:rsidRDefault="00AB6376" w:rsidP="00B87140">
      <w:pPr>
        <w:spacing w:after="0" w:line="240" w:lineRule="auto"/>
      </w:pPr>
      <w:r>
        <w:separator/>
      </w:r>
    </w:p>
  </w:footnote>
  <w:footnote w:type="continuationSeparator" w:id="0">
    <w:p w14:paraId="2537A778" w14:textId="77777777" w:rsidR="00AB6376" w:rsidRDefault="00AB6376" w:rsidP="00B8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27A74" w14:textId="77777777" w:rsidR="00767346" w:rsidRPr="0036107A" w:rsidRDefault="00767346" w:rsidP="00767346">
    <w:pPr>
      <w:pBdr>
        <w:bottom w:val="single" w:sz="4" w:space="1" w:color="auto"/>
      </w:pBdr>
    </w:pPr>
    <w:r w:rsidRPr="0036107A">
      <w:rPr>
        <w:b/>
        <w:color w:val="000000" w:themeColor="text1"/>
      </w:rPr>
      <w:t>HICPAC Sample Gap Analysis and Risk Assessment Tools: Reprocessing Flexible Endoscopes</w:t>
    </w:r>
  </w:p>
  <w:p w14:paraId="0A7B08A3" w14:textId="0150FE2F" w:rsidR="009A4BB3" w:rsidRDefault="00386B23" w:rsidP="00655F3E">
    <w:pPr>
      <w:pStyle w:val="Heading2"/>
    </w:pPr>
    <w:r>
      <w:t>Sample Gap Analysis Tool: Reprocessing Flexible Endoscopes</w:t>
    </w:r>
  </w:p>
  <w:p w14:paraId="012F4433" w14:textId="5D6265D2" w:rsidR="00767346" w:rsidRPr="00655F3E" w:rsidRDefault="004E36EC" w:rsidP="00655F3E">
    <w:pPr>
      <w:pStyle w:val="Heading3"/>
    </w:pPr>
    <w:r w:rsidRPr="00655F3E">
      <w:t>Essential Steps for Flexible Endoscope Reprocessing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BF9AE" w14:textId="3FCA6E26" w:rsidR="00767346" w:rsidRPr="00767346" w:rsidRDefault="00767346" w:rsidP="00655F3E">
    <w:pPr>
      <w:pBdr>
        <w:bottom w:val="single" w:sz="4" w:space="1" w:color="auto"/>
      </w:pBdr>
    </w:pPr>
    <w:r w:rsidRPr="00655F3E">
      <w:rPr>
        <w:b/>
        <w:color w:val="000000" w:themeColor="text1"/>
      </w:rPr>
      <w:t>HICPAC Sample Gap Analysis and Risk Assessment Tools: Reprocessing Flexible Endoscopes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D4362"/>
    <w:multiLevelType w:val="hybridMultilevel"/>
    <w:tmpl w:val="8B8A95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7C5068"/>
    <w:multiLevelType w:val="hybridMultilevel"/>
    <w:tmpl w:val="B54A7B4A"/>
    <w:lvl w:ilvl="0" w:tplc="83BA1520">
      <w:start w:val="1"/>
      <w:numFmt w:val="decimal"/>
      <w:lvlText w:val="%1."/>
      <w:lvlJc w:val="left"/>
      <w:pPr>
        <w:ind w:left="720" w:hanging="360"/>
      </w:pPr>
      <w:rPr>
        <w:rFonts w:asciiTheme="minorHAnsi" w:hAnsiTheme="minorHAnsi" w:hint="default"/>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B3163"/>
    <w:multiLevelType w:val="hybridMultilevel"/>
    <w:tmpl w:val="DEC27424"/>
    <w:lvl w:ilvl="0" w:tplc="F93875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A765EC"/>
    <w:multiLevelType w:val="hybridMultilevel"/>
    <w:tmpl w:val="8B8A95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0880A19"/>
    <w:multiLevelType w:val="hybridMultilevel"/>
    <w:tmpl w:val="8B8A95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70401E"/>
    <w:multiLevelType w:val="hybridMultilevel"/>
    <w:tmpl w:val="8B8A95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D86390"/>
    <w:multiLevelType w:val="hybridMultilevel"/>
    <w:tmpl w:val="5342A1E0"/>
    <w:lvl w:ilvl="0" w:tplc="4546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C7"/>
    <w:rsid w:val="0001177C"/>
    <w:rsid w:val="00020B80"/>
    <w:rsid w:val="00090CA1"/>
    <w:rsid w:val="000D7CF8"/>
    <w:rsid w:val="00102CD0"/>
    <w:rsid w:val="00113E9D"/>
    <w:rsid w:val="00163420"/>
    <w:rsid w:val="001642BB"/>
    <w:rsid w:val="001B1D41"/>
    <w:rsid w:val="00210AED"/>
    <w:rsid w:val="00213F71"/>
    <w:rsid w:val="0021755A"/>
    <w:rsid w:val="00222059"/>
    <w:rsid w:val="002243EF"/>
    <w:rsid w:val="00266DF1"/>
    <w:rsid w:val="002756F2"/>
    <w:rsid w:val="002A3975"/>
    <w:rsid w:val="002B3195"/>
    <w:rsid w:val="002C7993"/>
    <w:rsid w:val="002E3857"/>
    <w:rsid w:val="00313552"/>
    <w:rsid w:val="003173A0"/>
    <w:rsid w:val="003340F1"/>
    <w:rsid w:val="003765A6"/>
    <w:rsid w:val="00383244"/>
    <w:rsid w:val="00386B23"/>
    <w:rsid w:val="003B2144"/>
    <w:rsid w:val="003F11CF"/>
    <w:rsid w:val="003F320A"/>
    <w:rsid w:val="00406FC3"/>
    <w:rsid w:val="004120AC"/>
    <w:rsid w:val="00432404"/>
    <w:rsid w:val="00432E44"/>
    <w:rsid w:val="00455EDF"/>
    <w:rsid w:val="0046445B"/>
    <w:rsid w:val="004716D2"/>
    <w:rsid w:val="004B2366"/>
    <w:rsid w:val="004B6E78"/>
    <w:rsid w:val="004D189D"/>
    <w:rsid w:val="004E36EC"/>
    <w:rsid w:val="004E459C"/>
    <w:rsid w:val="004F50C6"/>
    <w:rsid w:val="005015D4"/>
    <w:rsid w:val="00501617"/>
    <w:rsid w:val="00524CCB"/>
    <w:rsid w:val="00553756"/>
    <w:rsid w:val="00570F94"/>
    <w:rsid w:val="005C0AE5"/>
    <w:rsid w:val="005E6CE7"/>
    <w:rsid w:val="0064629D"/>
    <w:rsid w:val="00655F3E"/>
    <w:rsid w:val="00661614"/>
    <w:rsid w:val="00667548"/>
    <w:rsid w:val="006A258F"/>
    <w:rsid w:val="006B2A45"/>
    <w:rsid w:val="006B4EB7"/>
    <w:rsid w:val="006C03A5"/>
    <w:rsid w:val="00713A91"/>
    <w:rsid w:val="00717A0A"/>
    <w:rsid w:val="00767346"/>
    <w:rsid w:val="00772AE2"/>
    <w:rsid w:val="007E0147"/>
    <w:rsid w:val="00806127"/>
    <w:rsid w:val="00811576"/>
    <w:rsid w:val="008376F0"/>
    <w:rsid w:val="00855CFF"/>
    <w:rsid w:val="0086103A"/>
    <w:rsid w:val="00861B92"/>
    <w:rsid w:val="008F0F2E"/>
    <w:rsid w:val="008F4FF2"/>
    <w:rsid w:val="009426A7"/>
    <w:rsid w:val="00970CC9"/>
    <w:rsid w:val="009A4BB3"/>
    <w:rsid w:val="009A5B77"/>
    <w:rsid w:val="009E46DE"/>
    <w:rsid w:val="00A06896"/>
    <w:rsid w:val="00A12B23"/>
    <w:rsid w:val="00A23D9C"/>
    <w:rsid w:val="00A4797B"/>
    <w:rsid w:val="00AB0619"/>
    <w:rsid w:val="00AB0ECA"/>
    <w:rsid w:val="00AB6376"/>
    <w:rsid w:val="00B22E70"/>
    <w:rsid w:val="00B44DF1"/>
    <w:rsid w:val="00B87140"/>
    <w:rsid w:val="00BA1137"/>
    <w:rsid w:val="00BF7464"/>
    <w:rsid w:val="00C2337E"/>
    <w:rsid w:val="00C557C7"/>
    <w:rsid w:val="00C62464"/>
    <w:rsid w:val="00C71083"/>
    <w:rsid w:val="00CF70C0"/>
    <w:rsid w:val="00D277FC"/>
    <w:rsid w:val="00D82E4B"/>
    <w:rsid w:val="00D84791"/>
    <w:rsid w:val="00DB631B"/>
    <w:rsid w:val="00DC4D16"/>
    <w:rsid w:val="00DF3E72"/>
    <w:rsid w:val="00E00D96"/>
    <w:rsid w:val="00E3118B"/>
    <w:rsid w:val="00E60451"/>
    <w:rsid w:val="00E7571B"/>
    <w:rsid w:val="00E7591A"/>
    <w:rsid w:val="00E8365A"/>
    <w:rsid w:val="00ED0A60"/>
    <w:rsid w:val="00EE7717"/>
    <w:rsid w:val="00EF5313"/>
    <w:rsid w:val="00F03AB9"/>
    <w:rsid w:val="00F2495C"/>
    <w:rsid w:val="00F35EAA"/>
    <w:rsid w:val="00F43882"/>
    <w:rsid w:val="00F9559F"/>
    <w:rsid w:val="00FB29E2"/>
    <w:rsid w:val="00FE172B"/>
    <w:rsid w:val="00FF3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4D877"/>
  <w15:docId w15:val="{D280BCA0-8AAC-4322-8649-6E89E6A9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6EC"/>
  </w:style>
  <w:style w:type="paragraph" w:styleId="Heading1">
    <w:name w:val="heading 1"/>
    <w:basedOn w:val="Normal"/>
    <w:next w:val="Normal"/>
    <w:link w:val="Heading1Char"/>
    <w:uiPriority w:val="9"/>
    <w:qFormat/>
    <w:rsid w:val="004E36EC"/>
    <w:pPr>
      <w:outlineLvl w:val="0"/>
    </w:pPr>
    <w:rPr>
      <w:b/>
      <w:color w:val="000000" w:themeColor="text1"/>
      <w:sz w:val="30"/>
      <w:szCs w:val="30"/>
    </w:rPr>
  </w:style>
  <w:style w:type="paragraph" w:styleId="Heading2">
    <w:name w:val="heading 2"/>
    <w:basedOn w:val="Normal"/>
    <w:next w:val="Normal"/>
    <w:link w:val="Heading2Char"/>
    <w:uiPriority w:val="9"/>
    <w:unhideWhenUsed/>
    <w:qFormat/>
    <w:rsid w:val="004E36EC"/>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4E36EC"/>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655F3E"/>
    <w:pPr>
      <w:spacing w:before="40" w:after="40" w:line="240" w:lineRule="auto"/>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5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57C7"/>
    <w:pPr>
      <w:ind w:left="720"/>
      <w:contextualSpacing/>
    </w:pPr>
  </w:style>
  <w:style w:type="paragraph" w:styleId="Header">
    <w:name w:val="header"/>
    <w:basedOn w:val="Normal"/>
    <w:link w:val="HeaderChar"/>
    <w:uiPriority w:val="99"/>
    <w:unhideWhenUsed/>
    <w:rsid w:val="00B87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140"/>
  </w:style>
  <w:style w:type="paragraph" w:styleId="Footer">
    <w:name w:val="footer"/>
    <w:basedOn w:val="Normal"/>
    <w:link w:val="FooterChar"/>
    <w:uiPriority w:val="99"/>
    <w:unhideWhenUsed/>
    <w:rsid w:val="00B87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140"/>
  </w:style>
  <w:style w:type="character" w:styleId="CommentReference">
    <w:name w:val="annotation reference"/>
    <w:basedOn w:val="DefaultParagraphFont"/>
    <w:uiPriority w:val="99"/>
    <w:semiHidden/>
    <w:unhideWhenUsed/>
    <w:rsid w:val="009426A7"/>
    <w:rPr>
      <w:sz w:val="16"/>
      <w:szCs w:val="16"/>
    </w:rPr>
  </w:style>
  <w:style w:type="paragraph" w:styleId="CommentText">
    <w:name w:val="annotation text"/>
    <w:basedOn w:val="Normal"/>
    <w:link w:val="CommentTextChar"/>
    <w:uiPriority w:val="99"/>
    <w:semiHidden/>
    <w:unhideWhenUsed/>
    <w:rsid w:val="009426A7"/>
    <w:pPr>
      <w:spacing w:line="240" w:lineRule="auto"/>
    </w:pPr>
    <w:rPr>
      <w:sz w:val="20"/>
      <w:szCs w:val="20"/>
    </w:rPr>
  </w:style>
  <w:style w:type="character" w:customStyle="1" w:styleId="CommentTextChar">
    <w:name w:val="Comment Text Char"/>
    <w:basedOn w:val="DefaultParagraphFont"/>
    <w:link w:val="CommentText"/>
    <w:uiPriority w:val="99"/>
    <w:semiHidden/>
    <w:rsid w:val="009426A7"/>
    <w:rPr>
      <w:sz w:val="20"/>
      <w:szCs w:val="20"/>
    </w:rPr>
  </w:style>
  <w:style w:type="paragraph" w:styleId="CommentSubject">
    <w:name w:val="annotation subject"/>
    <w:basedOn w:val="CommentText"/>
    <w:next w:val="CommentText"/>
    <w:link w:val="CommentSubjectChar"/>
    <w:uiPriority w:val="99"/>
    <w:semiHidden/>
    <w:unhideWhenUsed/>
    <w:rsid w:val="009426A7"/>
    <w:rPr>
      <w:b/>
      <w:bCs/>
    </w:rPr>
  </w:style>
  <w:style w:type="character" w:customStyle="1" w:styleId="CommentSubjectChar">
    <w:name w:val="Comment Subject Char"/>
    <w:basedOn w:val="CommentTextChar"/>
    <w:link w:val="CommentSubject"/>
    <w:uiPriority w:val="99"/>
    <w:semiHidden/>
    <w:rsid w:val="009426A7"/>
    <w:rPr>
      <w:b/>
      <w:bCs/>
      <w:sz w:val="20"/>
      <w:szCs w:val="20"/>
    </w:rPr>
  </w:style>
  <w:style w:type="paragraph" w:styleId="BalloonText">
    <w:name w:val="Balloon Text"/>
    <w:basedOn w:val="Normal"/>
    <w:link w:val="BalloonTextChar"/>
    <w:uiPriority w:val="99"/>
    <w:semiHidden/>
    <w:unhideWhenUsed/>
    <w:rsid w:val="00942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6A7"/>
    <w:rPr>
      <w:rFonts w:ascii="Segoe UI" w:hAnsi="Segoe UI" w:cs="Segoe UI"/>
      <w:sz w:val="18"/>
      <w:szCs w:val="18"/>
    </w:rPr>
  </w:style>
  <w:style w:type="paragraph" w:styleId="NoSpacing">
    <w:name w:val="No Spacing"/>
    <w:uiPriority w:val="1"/>
    <w:qFormat/>
    <w:rsid w:val="004E36EC"/>
    <w:pPr>
      <w:spacing w:after="0" w:line="240" w:lineRule="auto"/>
    </w:pPr>
  </w:style>
  <w:style w:type="character" w:customStyle="1" w:styleId="Heading1Char">
    <w:name w:val="Heading 1 Char"/>
    <w:basedOn w:val="DefaultParagraphFont"/>
    <w:link w:val="Heading1"/>
    <w:uiPriority w:val="9"/>
    <w:rsid w:val="004E36EC"/>
    <w:rPr>
      <w:b/>
      <w:color w:val="000000" w:themeColor="text1"/>
      <w:sz w:val="30"/>
      <w:szCs w:val="30"/>
    </w:rPr>
  </w:style>
  <w:style w:type="character" w:customStyle="1" w:styleId="Heading2Char">
    <w:name w:val="Heading 2 Char"/>
    <w:basedOn w:val="DefaultParagraphFont"/>
    <w:link w:val="Heading2"/>
    <w:uiPriority w:val="9"/>
    <w:rsid w:val="004E36EC"/>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4E36EC"/>
    <w:rPr>
      <w:rFonts w:eastAsiaTheme="majorEastAsia" w:cstheme="majorBidi"/>
      <w:b/>
      <w:color w:val="000000" w:themeColor="text1"/>
      <w:sz w:val="24"/>
      <w:szCs w:val="24"/>
    </w:rPr>
  </w:style>
  <w:style w:type="character" w:customStyle="1" w:styleId="Heading4Char">
    <w:name w:val="Heading 4 Char"/>
    <w:basedOn w:val="DefaultParagraphFont"/>
    <w:link w:val="Heading4"/>
    <w:uiPriority w:val="9"/>
    <w:rsid w:val="00655F3E"/>
    <w:rPr>
      <w:b/>
      <w:bCs/>
    </w:rPr>
  </w:style>
  <w:style w:type="character" w:styleId="Hyperlink">
    <w:name w:val="Hyperlink"/>
    <w:basedOn w:val="DefaultParagraphFont"/>
    <w:uiPriority w:val="99"/>
    <w:semiHidden/>
    <w:unhideWhenUsed/>
    <w:rsid w:val="00655F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90641">
      <w:bodyDiv w:val="1"/>
      <w:marLeft w:val="0"/>
      <w:marRight w:val="0"/>
      <w:marTop w:val="0"/>
      <w:marBottom w:val="0"/>
      <w:divBdr>
        <w:top w:val="none" w:sz="0" w:space="0" w:color="auto"/>
        <w:left w:val="none" w:sz="0" w:space="0" w:color="auto"/>
        <w:bottom w:val="none" w:sz="0" w:space="0" w:color="auto"/>
        <w:right w:val="none" w:sz="0" w:space="0" w:color="auto"/>
      </w:divBdr>
    </w:div>
    <w:div w:id="399720395">
      <w:bodyDiv w:val="1"/>
      <w:marLeft w:val="0"/>
      <w:marRight w:val="0"/>
      <w:marTop w:val="0"/>
      <w:marBottom w:val="0"/>
      <w:divBdr>
        <w:top w:val="none" w:sz="0" w:space="0" w:color="auto"/>
        <w:left w:val="none" w:sz="0" w:space="0" w:color="auto"/>
        <w:bottom w:val="none" w:sz="0" w:space="0" w:color="auto"/>
        <w:right w:val="none" w:sz="0" w:space="0" w:color="auto"/>
      </w:divBdr>
    </w:div>
    <w:div w:id="759178465">
      <w:bodyDiv w:val="1"/>
      <w:marLeft w:val="0"/>
      <w:marRight w:val="0"/>
      <w:marTop w:val="0"/>
      <w:marBottom w:val="0"/>
      <w:divBdr>
        <w:top w:val="none" w:sz="0" w:space="0" w:color="auto"/>
        <w:left w:val="none" w:sz="0" w:space="0" w:color="auto"/>
        <w:bottom w:val="none" w:sz="0" w:space="0" w:color="auto"/>
        <w:right w:val="none" w:sz="0" w:space="0" w:color="auto"/>
      </w:divBdr>
    </w:div>
    <w:div w:id="829520634">
      <w:bodyDiv w:val="1"/>
      <w:marLeft w:val="0"/>
      <w:marRight w:val="0"/>
      <w:marTop w:val="0"/>
      <w:marBottom w:val="0"/>
      <w:divBdr>
        <w:top w:val="none" w:sz="0" w:space="0" w:color="auto"/>
        <w:left w:val="none" w:sz="0" w:space="0" w:color="auto"/>
        <w:bottom w:val="none" w:sz="0" w:space="0" w:color="auto"/>
        <w:right w:val="none" w:sz="0" w:space="0" w:color="auto"/>
      </w:divBdr>
      <w:divsChild>
        <w:div w:id="1689484581">
          <w:marLeft w:val="0"/>
          <w:marRight w:val="0"/>
          <w:marTop w:val="0"/>
          <w:marBottom w:val="0"/>
          <w:divBdr>
            <w:top w:val="none" w:sz="0" w:space="0" w:color="auto"/>
            <w:left w:val="none" w:sz="0" w:space="0" w:color="auto"/>
            <w:bottom w:val="none" w:sz="0" w:space="0" w:color="auto"/>
            <w:right w:val="none" w:sz="0" w:space="0" w:color="auto"/>
          </w:divBdr>
          <w:divsChild>
            <w:div w:id="940843126">
              <w:marLeft w:val="0"/>
              <w:marRight w:val="0"/>
              <w:marTop w:val="0"/>
              <w:marBottom w:val="0"/>
              <w:divBdr>
                <w:top w:val="none" w:sz="0" w:space="0" w:color="auto"/>
                <w:left w:val="none" w:sz="0" w:space="0" w:color="auto"/>
                <w:bottom w:val="none" w:sz="0" w:space="0" w:color="auto"/>
                <w:right w:val="none" w:sz="0" w:space="0" w:color="auto"/>
              </w:divBdr>
              <w:divsChild>
                <w:div w:id="1844322581">
                  <w:marLeft w:val="0"/>
                  <w:marRight w:val="0"/>
                  <w:marTop w:val="0"/>
                  <w:marBottom w:val="0"/>
                  <w:divBdr>
                    <w:top w:val="none" w:sz="0" w:space="0" w:color="auto"/>
                    <w:left w:val="none" w:sz="0" w:space="0" w:color="auto"/>
                    <w:bottom w:val="none" w:sz="0" w:space="0" w:color="auto"/>
                    <w:right w:val="none" w:sz="0" w:space="0" w:color="auto"/>
                  </w:divBdr>
                  <w:divsChild>
                    <w:div w:id="687371895">
                      <w:marLeft w:val="0"/>
                      <w:marRight w:val="0"/>
                      <w:marTop w:val="0"/>
                      <w:marBottom w:val="0"/>
                      <w:divBdr>
                        <w:top w:val="none" w:sz="0" w:space="0" w:color="auto"/>
                        <w:left w:val="none" w:sz="0" w:space="0" w:color="auto"/>
                        <w:bottom w:val="none" w:sz="0" w:space="0" w:color="auto"/>
                        <w:right w:val="none" w:sz="0" w:space="0" w:color="auto"/>
                      </w:divBdr>
                      <w:divsChild>
                        <w:div w:id="91434832">
                          <w:marLeft w:val="0"/>
                          <w:marRight w:val="0"/>
                          <w:marTop w:val="0"/>
                          <w:marBottom w:val="0"/>
                          <w:divBdr>
                            <w:top w:val="single" w:sz="6" w:space="15" w:color="BEBEBE"/>
                            <w:left w:val="single" w:sz="6" w:space="15" w:color="BEBEBE"/>
                            <w:bottom w:val="single" w:sz="6" w:space="15" w:color="BEBEBE"/>
                            <w:right w:val="single" w:sz="6" w:space="15" w:color="BEBEBE"/>
                          </w:divBdr>
                          <w:divsChild>
                            <w:div w:id="611130837">
                              <w:marLeft w:val="0"/>
                              <w:marRight w:val="0"/>
                              <w:marTop w:val="0"/>
                              <w:marBottom w:val="0"/>
                              <w:divBdr>
                                <w:top w:val="none" w:sz="0" w:space="0" w:color="auto"/>
                                <w:left w:val="none" w:sz="0" w:space="0" w:color="auto"/>
                                <w:bottom w:val="none" w:sz="0" w:space="0" w:color="auto"/>
                                <w:right w:val="none" w:sz="0" w:space="0" w:color="auto"/>
                              </w:divBdr>
                              <w:divsChild>
                                <w:div w:id="1561940572">
                                  <w:marLeft w:val="0"/>
                                  <w:marRight w:val="0"/>
                                  <w:marTop w:val="0"/>
                                  <w:marBottom w:val="0"/>
                                  <w:divBdr>
                                    <w:top w:val="none" w:sz="0" w:space="0" w:color="auto"/>
                                    <w:left w:val="none" w:sz="0" w:space="0" w:color="auto"/>
                                    <w:bottom w:val="none" w:sz="0" w:space="0" w:color="auto"/>
                                    <w:right w:val="none" w:sz="0" w:space="0" w:color="auto"/>
                                  </w:divBdr>
                                  <w:divsChild>
                                    <w:div w:id="6363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539145">
      <w:bodyDiv w:val="1"/>
      <w:marLeft w:val="0"/>
      <w:marRight w:val="0"/>
      <w:marTop w:val="0"/>
      <w:marBottom w:val="0"/>
      <w:divBdr>
        <w:top w:val="none" w:sz="0" w:space="0" w:color="auto"/>
        <w:left w:val="none" w:sz="0" w:space="0" w:color="auto"/>
        <w:bottom w:val="none" w:sz="0" w:space="0" w:color="auto"/>
        <w:right w:val="none" w:sz="0" w:space="0" w:color="auto"/>
      </w:divBdr>
    </w:div>
    <w:div w:id="1469323769">
      <w:bodyDiv w:val="1"/>
      <w:marLeft w:val="0"/>
      <w:marRight w:val="0"/>
      <w:marTop w:val="0"/>
      <w:marBottom w:val="0"/>
      <w:divBdr>
        <w:top w:val="none" w:sz="0" w:space="0" w:color="auto"/>
        <w:left w:val="none" w:sz="0" w:space="0" w:color="auto"/>
        <w:bottom w:val="none" w:sz="0" w:space="0" w:color="auto"/>
        <w:right w:val="none" w:sz="0" w:space="0" w:color="auto"/>
      </w:divBdr>
    </w:div>
    <w:div w:id="19686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hicpac/recommendations/flexible-endoscope-reprocessing.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C6B86C4-D919-45B2-B1F4-FDED9B043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3164</Words>
  <Characters>18037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WakeMed Health &amp; Hospitals</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Spaulding</dc:creator>
  <cp:lastModifiedBy>Pecoraro, Rose (CDC/OID/NCEZID)</cp:lastModifiedBy>
  <cp:revision>2</cp:revision>
  <dcterms:created xsi:type="dcterms:W3CDTF">2017-07-07T11:39:00Z</dcterms:created>
  <dcterms:modified xsi:type="dcterms:W3CDTF">2017-07-07T11:39:00Z</dcterms:modified>
</cp:coreProperties>
</file>